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71" w:rsidRPr="00742D71" w:rsidRDefault="00742D71" w:rsidP="00742D71">
      <w:pPr>
        <w:spacing w:before="161" w:after="300" w:line="240" w:lineRule="auto"/>
        <w:outlineLvl w:val="1"/>
        <w:rPr>
          <w:rFonts w:ascii="Helvetica" w:eastAsia="Times New Roman" w:hAnsi="Helvetica" w:cs="Helvetica"/>
          <w:b/>
          <w:bCs/>
          <w:kern w:val="36"/>
          <w:sz w:val="48"/>
          <w:szCs w:val="48"/>
          <w:lang w:val="en"/>
        </w:rPr>
      </w:pPr>
      <w:r w:rsidRPr="00742D71">
        <w:rPr>
          <w:rFonts w:ascii="Helvetica" w:eastAsia="Times New Roman" w:hAnsi="Helvetica" w:cs="Helvetica"/>
          <w:b/>
          <w:bCs/>
          <w:kern w:val="36"/>
          <w:sz w:val="48"/>
          <w:szCs w:val="48"/>
          <w:shd w:val="clear" w:color="auto" w:fill="FFFFFF"/>
          <w:lang w:val="en"/>
        </w:rPr>
        <w:t>How the Tax Bill Will Affect Eight American Families</w:t>
      </w:r>
    </w:p>
    <w:p w:rsidR="00742D71" w:rsidRPr="00742D71" w:rsidRDefault="00742D71" w:rsidP="00742D71">
      <w:pPr>
        <w:spacing w:line="240" w:lineRule="auto"/>
        <w:rPr>
          <w:rFonts w:ascii="Helvetica" w:eastAsia="Times New Roman" w:hAnsi="Helvetica" w:cs="Helvetica"/>
          <w:color w:val="6D6C6C"/>
          <w:sz w:val="24"/>
          <w:szCs w:val="24"/>
          <w:lang w:val="en"/>
        </w:rPr>
      </w:pPr>
      <w:r w:rsidRPr="00742D71">
        <w:rPr>
          <w:rFonts w:ascii="Helvetica" w:eastAsia="Times New Roman" w:hAnsi="Helvetica" w:cs="Helvetica"/>
          <w:color w:val="6D6C6C"/>
          <w:sz w:val="24"/>
          <w:szCs w:val="24"/>
          <w:shd w:val="clear" w:color="auto" w:fill="FFFFFF"/>
          <w:lang w:val="en"/>
        </w:rPr>
        <w:t xml:space="preserve">From multimillionaires to struggling renters, most everyone will get more money initially. But there is bad news on the horizon. </w:t>
      </w:r>
    </w:p>
    <w:p w:rsidR="00742D71" w:rsidRPr="00742D71" w:rsidRDefault="00742D71" w:rsidP="00742D71">
      <w:pPr>
        <w:spacing w:after="0" w:line="240" w:lineRule="auto"/>
        <w:rPr>
          <w:rFonts w:ascii="Georgia" w:eastAsia="Times New Roman" w:hAnsi="Georgia" w:cs="Arial"/>
          <w:color w:val="767676"/>
          <w:sz w:val="24"/>
          <w:szCs w:val="24"/>
          <w:lang w:val="en"/>
        </w:rPr>
      </w:pPr>
      <w:r w:rsidRPr="00742D71">
        <w:rPr>
          <w:rFonts w:ascii="Georgia" w:eastAsia="Times New Roman" w:hAnsi="Georgia" w:cs="Arial"/>
          <w:color w:val="767676"/>
          <w:sz w:val="24"/>
          <w:szCs w:val="24"/>
          <w:lang w:val="en"/>
        </w:rPr>
        <w:t xml:space="preserve">By </w:t>
      </w:r>
    </w:p>
    <w:p w:rsidR="00742D71" w:rsidRPr="00742D71" w:rsidRDefault="00742D71" w:rsidP="00742D71">
      <w:pPr>
        <w:spacing w:after="0" w:line="240" w:lineRule="auto"/>
        <w:rPr>
          <w:rFonts w:ascii="Helvetica" w:eastAsia="Times New Roman" w:hAnsi="Helvetica" w:cs="Helvetica"/>
          <w:color w:val="000000"/>
          <w:sz w:val="24"/>
          <w:szCs w:val="24"/>
          <w:lang w:val="en"/>
        </w:rPr>
      </w:pPr>
      <w:r w:rsidRPr="00742D71">
        <w:rPr>
          <w:rFonts w:ascii="Helvetica" w:eastAsia="Times New Roman" w:hAnsi="Helvetica" w:cs="Helvetica"/>
          <w:color w:val="000000"/>
          <w:sz w:val="24"/>
          <w:szCs w:val="24"/>
          <w:lang w:val="en"/>
        </w:rPr>
        <w:t xml:space="preserve">Ben </w:t>
      </w:r>
      <w:proofErr w:type="spellStart"/>
      <w:r w:rsidRPr="00742D71">
        <w:rPr>
          <w:rFonts w:ascii="Helvetica" w:eastAsia="Times New Roman" w:hAnsi="Helvetica" w:cs="Helvetica"/>
          <w:color w:val="000000"/>
          <w:sz w:val="24"/>
          <w:szCs w:val="24"/>
          <w:lang w:val="en"/>
        </w:rPr>
        <w:t>Steverman</w:t>
      </w:r>
      <w:proofErr w:type="spellEnd"/>
      <w:r w:rsidRPr="00742D71">
        <w:rPr>
          <w:rFonts w:ascii="Helvetica" w:eastAsia="Times New Roman" w:hAnsi="Helvetica" w:cs="Helvetica"/>
          <w:color w:val="000000"/>
          <w:sz w:val="24"/>
          <w:szCs w:val="24"/>
          <w:lang w:val="en"/>
        </w:rPr>
        <w:t xml:space="preserve"> </w:t>
      </w:r>
    </w:p>
    <w:p w:rsidR="00742D71" w:rsidRPr="00742D71" w:rsidRDefault="00A4546B" w:rsidP="00742D71">
      <w:pPr>
        <w:shd w:val="clear" w:color="auto" w:fill="FFFFFF"/>
        <w:spacing w:after="0" w:line="420" w:lineRule="atLeast"/>
        <w:rPr>
          <w:rFonts w:ascii="BWHaasText-55Roman" w:eastAsia="Times New Roman" w:hAnsi="BWHaasText-55Roman" w:cs="Helvetica"/>
          <w:vanish/>
          <w:color w:val="000000"/>
          <w:sz w:val="21"/>
          <w:szCs w:val="21"/>
          <w:lang w:val="en"/>
        </w:rPr>
      </w:pPr>
      <w:hyperlink r:id="rId6" w:tgtFrame="_blank" w:history="1">
        <w:r w:rsidR="00742D71" w:rsidRPr="00742D71">
          <w:rPr>
            <w:rFonts w:ascii="BWHaasText-55Roman" w:eastAsia="Times New Roman" w:hAnsi="BWHaasText-55Roman" w:cs="Helvetica"/>
            <w:color w:val="2800D7"/>
            <w:sz w:val="21"/>
            <w:szCs w:val="21"/>
            <w:lang w:val="en"/>
          </w:rPr>
          <w:t>@</w:t>
        </w:r>
        <w:proofErr w:type="spellStart"/>
        <w:r w:rsidR="00742D71" w:rsidRPr="00742D71">
          <w:rPr>
            <w:rFonts w:ascii="BWHaasText-55Roman" w:eastAsia="Times New Roman" w:hAnsi="BWHaasText-55Roman" w:cs="Helvetica"/>
            <w:color w:val="2800D7"/>
            <w:sz w:val="21"/>
            <w:szCs w:val="21"/>
            <w:lang w:val="en"/>
          </w:rPr>
          <w:t>bsteverman</w:t>
        </w:r>
      </w:hyperlink>
      <w:hyperlink r:id="rId7" w:history="1">
        <w:r w:rsidR="00742D71" w:rsidRPr="00742D71">
          <w:rPr>
            <w:rFonts w:ascii="BWHaasText-55Roman" w:eastAsia="Times New Roman" w:hAnsi="BWHaasText-55Roman" w:cs="Helvetica"/>
            <w:color w:val="000000"/>
            <w:sz w:val="21"/>
            <w:szCs w:val="21"/>
            <w:lang w:val="en"/>
          </w:rPr>
          <w:t>More</w:t>
        </w:r>
        <w:proofErr w:type="spellEnd"/>
        <w:r w:rsidR="00742D71" w:rsidRPr="00742D71">
          <w:rPr>
            <w:rFonts w:ascii="BWHaasText-55Roman" w:eastAsia="Times New Roman" w:hAnsi="BWHaasText-55Roman" w:cs="Helvetica"/>
            <w:color w:val="000000"/>
            <w:sz w:val="21"/>
            <w:szCs w:val="21"/>
            <w:lang w:val="en"/>
          </w:rPr>
          <w:t xml:space="preserve"> stories by Ben </w:t>
        </w:r>
        <w:proofErr w:type="spellStart"/>
        <w:r w:rsidR="00742D71" w:rsidRPr="00742D71">
          <w:rPr>
            <w:rFonts w:ascii="BWHaasText-55Roman" w:eastAsia="Times New Roman" w:hAnsi="BWHaasText-55Roman" w:cs="Helvetica"/>
            <w:color w:val="000000"/>
            <w:sz w:val="21"/>
            <w:szCs w:val="21"/>
            <w:lang w:val="en"/>
          </w:rPr>
          <w:t>Steverman</w:t>
        </w:r>
      </w:hyperlink>
    </w:p>
    <w:p w:rsidR="00742D71" w:rsidRPr="00742D71" w:rsidRDefault="00742D71" w:rsidP="00742D71">
      <w:pPr>
        <w:spacing w:after="0" w:line="240" w:lineRule="auto"/>
        <w:rPr>
          <w:rFonts w:ascii="Georgia" w:eastAsia="Times New Roman" w:hAnsi="Georgia" w:cs="Arial"/>
          <w:color w:val="767676"/>
          <w:sz w:val="24"/>
          <w:szCs w:val="24"/>
          <w:lang w:val="en"/>
        </w:rPr>
      </w:pPr>
      <w:r w:rsidRPr="00742D71">
        <w:rPr>
          <w:rFonts w:ascii="Georgia" w:eastAsia="Times New Roman" w:hAnsi="Georgia" w:cs="Arial"/>
          <w:color w:val="767676"/>
          <w:sz w:val="24"/>
          <w:szCs w:val="24"/>
          <w:lang w:val="en"/>
        </w:rPr>
        <w:t>and</w:t>
      </w:r>
      <w:proofErr w:type="spellEnd"/>
      <w:r w:rsidRPr="00742D71">
        <w:rPr>
          <w:rFonts w:ascii="Georgia" w:eastAsia="Times New Roman" w:hAnsi="Georgia" w:cs="Arial"/>
          <w:color w:val="767676"/>
          <w:sz w:val="24"/>
          <w:szCs w:val="24"/>
          <w:lang w:val="en"/>
        </w:rPr>
        <w:t xml:space="preserve"> </w:t>
      </w:r>
    </w:p>
    <w:p w:rsidR="00742D71" w:rsidRPr="00742D71" w:rsidRDefault="00742D71" w:rsidP="00742D71">
      <w:pPr>
        <w:spacing w:after="0" w:line="240" w:lineRule="auto"/>
        <w:rPr>
          <w:rFonts w:ascii="Helvetica" w:eastAsia="Times New Roman" w:hAnsi="Helvetica" w:cs="Helvetica"/>
          <w:color w:val="000000"/>
          <w:sz w:val="24"/>
          <w:szCs w:val="24"/>
          <w:lang w:val="en"/>
        </w:rPr>
      </w:pPr>
      <w:r w:rsidRPr="00742D71">
        <w:rPr>
          <w:rFonts w:ascii="Helvetica" w:eastAsia="Times New Roman" w:hAnsi="Helvetica" w:cs="Helvetica"/>
          <w:color w:val="000000"/>
          <w:sz w:val="24"/>
          <w:szCs w:val="24"/>
          <w:lang w:val="en"/>
        </w:rPr>
        <w:t xml:space="preserve">Suzanne Woolley </w:t>
      </w:r>
    </w:p>
    <w:p w:rsidR="00742D71" w:rsidRPr="00742D71" w:rsidRDefault="00A4546B" w:rsidP="00742D71">
      <w:pPr>
        <w:shd w:val="clear" w:color="auto" w:fill="FFFFFF"/>
        <w:spacing w:after="0" w:line="420" w:lineRule="atLeast"/>
        <w:rPr>
          <w:rFonts w:ascii="BWHaasText-55Roman" w:eastAsia="Times New Roman" w:hAnsi="BWHaasText-55Roman" w:cs="Helvetica"/>
          <w:vanish/>
          <w:color w:val="000000"/>
          <w:sz w:val="21"/>
          <w:szCs w:val="21"/>
          <w:lang w:val="en"/>
        </w:rPr>
      </w:pPr>
      <w:hyperlink r:id="rId8" w:tgtFrame="_blank" w:history="1">
        <w:r w:rsidR="00742D71" w:rsidRPr="00742D71">
          <w:rPr>
            <w:rFonts w:ascii="BWHaasText-55Roman" w:eastAsia="Times New Roman" w:hAnsi="BWHaasText-55Roman" w:cs="Helvetica"/>
            <w:color w:val="2800D7"/>
            <w:sz w:val="21"/>
            <w:szCs w:val="21"/>
            <w:lang w:val="en"/>
          </w:rPr>
          <w:t>@</w:t>
        </w:r>
        <w:proofErr w:type="spellStart"/>
        <w:r w:rsidR="00742D71" w:rsidRPr="00742D71">
          <w:rPr>
            <w:rFonts w:ascii="BWHaasText-55Roman" w:eastAsia="Times New Roman" w:hAnsi="BWHaasText-55Roman" w:cs="Helvetica"/>
            <w:color w:val="2800D7"/>
            <w:sz w:val="21"/>
            <w:szCs w:val="21"/>
            <w:lang w:val="en"/>
          </w:rPr>
          <w:t>WealthWatch</w:t>
        </w:r>
      </w:hyperlink>
      <w:hyperlink r:id="rId9" w:history="1">
        <w:r w:rsidR="00742D71" w:rsidRPr="00742D71">
          <w:rPr>
            <w:rFonts w:ascii="BWHaasText-55Roman" w:eastAsia="Times New Roman" w:hAnsi="BWHaasText-55Roman" w:cs="Helvetica"/>
            <w:color w:val="000000"/>
            <w:sz w:val="21"/>
            <w:szCs w:val="21"/>
            <w:lang w:val="en"/>
          </w:rPr>
          <w:t>More</w:t>
        </w:r>
        <w:proofErr w:type="spellEnd"/>
        <w:r w:rsidR="00742D71" w:rsidRPr="00742D71">
          <w:rPr>
            <w:rFonts w:ascii="BWHaasText-55Roman" w:eastAsia="Times New Roman" w:hAnsi="BWHaasText-55Roman" w:cs="Helvetica"/>
            <w:color w:val="000000"/>
            <w:sz w:val="21"/>
            <w:szCs w:val="21"/>
            <w:lang w:val="en"/>
          </w:rPr>
          <w:t xml:space="preserve"> stories by Suzanne </w:t>
        </w:r>
        <w:proofErr w:type="spellStart"/>
        <w:r w:rsidR="00742D71" w:rsidRPr="00742D71">
          <w:rPr>
            <w:rFonts w:ascii="BWHaasText-55Roman" w:eastAsia="Times New Roman" w:hAnsi="BWHaasText-55Roman" w:cs="Helvetica"/>
            <w:color w:val="000000"/>
            <w:sz w:val="21"/>
            <w:szCs w:val="21"/>
            <w:lang w:val="en"/>
          </w:rPr>
          <w:t>Woolley</w:t>
        </w:r>
      </w:hyperlink>
    </w:p>
    <w:p w:rsidR="00742D71" w:rsidRPr="00742D71" w:rsidRDefault="00742D71" w:rsidP="00742D71">
      <w:pPr>
        <w:spacing w:after="100" w:line="240" w:lineRule="auto"/>
        <w:rPr>
          <w:rFonts w:ascii="Georgia" w:eastAsia="Times New Roman" w:hAnsi="Georgia" w:cs="Arial"/>
          <w:sz w:val="24"/>
          <w:szCs w:val="24"/>
          <w:lang w:val="en"/>
        </w:rPr>
      </w:pPr>
      <w:r w:rsidRPr="00742D71">
        <w:rPr>
          <w:rFonts w:ascii="Times New Roman" w:eastAsia="Times New Roman" w:hAnsi="Times New Roman" w:cs="Times New Roman"/>
          <w:sz w:val="24"/>
          <w:szCs w:val="24"/>
          <w:lang w:val="en"/>
        </w:rPr>
        <w:t>‎</w:t>
      </w:r>
      <w:r w:rsidRPr="00742D71">
        <w:rPr>
          <w:rFonts w:ascii="Georgia" w:eastAsia="Times New Roman" w:hAnsi="Georgia" w:cs="Arial"/>
          <w:sz w:val="24"/>
          <w:szCs w:val="24"/>
          <w:lang w:val="en"/>
        </w:rPr>
        <w:t>December</w:t>
      </w:r>
      <w:proofErr w:type="spellEnd"/>
      <w:r w:rsidRPr="00742D71">
        <w:rPr>
          <w:rFonts w:ascii="Times New Roman" w:eastAsia="Times New Roman" w:hAnsi="Times New Roman" w:cs="Times New Roman"/>
          <w:sz w:val="24"/>
          <w:szCs w:val="24"/>
          <w:lang w:val="en"/>
        </w:rPr>
        <w:t>‎</w:t>
      </w:r>
      <w:r w:rsidRPr="00742D71">
        <w:rPr>
          <w:rFonts w:ascii="Georgia" w:eastAsia="Times New Roman" w:hAnsi="Georgia" w:cs="Arial"/>
          <w:sz w:val="24"/>
          <w:szCs w:val="24"/>
          <w:lang w:val="en"/>
        </w:rPr>
        <w:t xml:space="preserve"> </w:t>
      </w:r>
      <w:r w:rsidRPr="00742D71">
        <w:rPr>
          <w:rFonts w:ascii="Times New Roman" w:eastAsia="Times New Roman" w:hAnsi="Times New Roman" w:cs="Times New Roman"/>
          <w:sz w:val="24"/>
          <w:szCs w:val="24"/>
          <w:lang w:val="en"/>
        </w:rPr>
        <w:t>‎</w:t>
      </w:r>
      <w:r w:rsidRPr="00742D71">
        <w:rPr>
          <w:rFonts w:ascii="Georgia" w:eastAsia="Times New Roman" w:hAnsi="Georgia" w:cs="Arial"/>
          <w:sz w:val="24"/>
          <w:szCs w:val="24"/>
          <w:lang w:val="en"/>
        </w:rPr>
        <w:t>20</w:t>
      </w:r>
      <w:r w:rsidRPr="00742D71">
        <w:rPr>
          <w:rFonts w:ascii="Times New Roman" w:eastAsia="Times New Roman" w:hAnsi="Times New Roman" w:cs="Times New Roman"/>
          <w:sz w:val="24"/>
          <w:szCs w:val="24"/>
          <w:lang w:val="en"/>
        </w:rPr>
        <w:t>‎</w:t>
      </w:r>
      <w:r w:rsidRPr="00742D71">
        <w:rPr>
          <w:rFonts w:ascii="Georgia" w:eastAsia="Times New Roman" w:hAnsi="Georgia" w:cs="Arial"/>
          <w:sz w:val="24"/>
          <w:szCs w:val="24"/>
          <w:lang w:val="en"/>
        </w:rPr>
        <w:t xml:space="preserve">, </w:t>
      </w:r>
      <w:r w:rsidRPr="00742D71">
        <w:rPr>
          <w:rFonts w:ascii="Times New Roman" w:eastAsia="Times New Roman" w:hAnsi="Times New Roman" w:cs="Times New Roman"/>
          <w:sz w:val="24"/>
          <w:szCs w:val="24"/>
          <w:lang w:val="en"/>
        </w:rPr>
        <w:t>‎</w:t>
      </w:r>
      <w:r w:rsidRPr="00742D71">
        <w:rPr>
          <w:rFonts w:ascii="Georgia" w:eastAsia="Times New Roman" w:hAnsi="Georgia" w:cs="Arial"/>
          <w:sz w:val="24"/>
          <w:szCs w:val="24"/>
          <w:lang w:val="en"/>
        </w:rPr>
        <w:t>2017</w:t>
      </w:r>
      <w:r w:rsidRPr="00742D71">
        <w:rPr>
          <w:rFonts w:ascii="Times New Roman" w:eastAsia="Times New Roman" w:hAnsi="Times New Roman" w:cs="Times New Roman"/>
          <w:sz w:val="24"/>
          <w:szCs w:val="24"/>
          <w:lang w:val="en"/>
        </w:rPr>
        <w:t>‎</w:t>
      </w:r>
      <w:r w:rsidRPr="00742D71">
        <w:rPr>
          <w:rFonts w:ascii="Georgia" w:eastAsia="Times New Roman" w:hAnsi="Georgia" w:cs="Arial"/>
          <w:sz w:val="24"/>
          <w:szCs w:val="24"/>
          <w:lang w:val="en"/>
        </w:rPr>
        <w:t xml:space="preserve"> </w:t>
      </w:r>
      <w:r w:rsidRPr="00742D71">
        <w:rPr>
          <w:rFonts w:ascii="Times New Roman" w:eastAsia="Times New Roman" w:hAnsi="Times New Roman" w:cs="Times New Roman"/>
          <w:sz w:val="24"/>
          <w:szCs w:val="24"/>
          <w:lang w:val="en"/>
        </w:rPr>
        <w:t>‎</w:t>
      </w:r>
      <w:r w:rsidRPr="00742D71">
        <w:rPr>
          <w:rFonts w:ascii="Georgia" w:eastAsia="Times New Roman" w:hAnsi="Georgia" w:cs="Arial"/>
          <w:sz w:val="24"/>
          <w:szCs w:val="24"/>
          <w:lang w:val="en"/>
        </w:rPr>
        <w:t>2</w:t>
      </w:r>
      <w:r w:rsidRPr="00742D71">
        <w:rPr>
          <w:rFonts w:ascii="Times New Roman" w:eastAsia="Times New Roman" w:hAnsi="Times New Roman" w:cs="Times New Roman"/>
          <w:sz w:val="24"/>
          <w:szCs w:val="24"/>
          <w:lang w:val="en"/>
        </w:rPr>
        <w:t>‎</w:t>
      </w:r>
      <w:r w:rsidRPr="00742D71">
        <w:rPr>
          <w:rFonts w:ascii="Georgia" w:eastAsia="Times New Roman" w:hAnsi="Georgia" w:cs="Arial"/>
          <w:sz w:val="24"/>
          <w:szCs w:val="24"/>
          <w:lang w:val="en"/>
        </w:rPr>
        <w:t>:</w:t>
      </w:r>
      <w:r w:rsidRPr="00742D71">
        <w:rPr>
          <w:rFonts w:ascii="Times New Roman" w:eastAsia="Times New Roman" w:hAnsi="Times New Roman" w:cs="Times New Roman"/>
          <w:sz w:val="24"/>
          <w:szCs w:val="24"/>
          <w:lang w:val="en"/>
        </w:rPr>
        <w:t>‎</w:t>
      </w:r>
      <w:r w:rsidRPr="00742D71">
        <w:rPr>
          <w:rFonts w:ascii="Georgia" w:eastAsia="Times New Roman" w:hAnsi="Georgia" w:cs="Arial"/>
          <w:sz w:val="24"/>
          <w:szCs w:val="24"/>
          <w:lang w:val="en"/>
        </w:rPr>
        <w:t>00</w:t>
      </w:r>
      <w:r w:rsidRPr="00742D71">
        <w:rPr>
          <w:rFonts w:ascii="Times New Roman" w:eastAsia="Times New Roman" w:hAnsi="Times New Roman" w:cs="Times New Roman"/>
          <w:sz w:val="24"/>
          <w:szCs w:val="24"/>
          <w:lang w:val="en"/>
        </w:rPr>
        <w:t>‎</w:t>
      </w:r>
      <w:r w:rsidRPr="00742D71">
        <w:rPr>
          <w:rFonts w:ascii="Georgia" w:eastAsia="Times New Roman" w:hAnsi="Georgia" w:cs="Arial"/>
          <w:sz w:val="24"/>
          <w:szCs w:val="24"/>
          <w:lang w:val="en"/>
        </w:rPr>
        <w:t xml:space="preserve"> </w:t>
      </w:r>
      <w:r w:rsidRPr="00742D71">
        <w:rPr>
          <w:rFonts w:ascii="Times New Roman" w:eastAsia="Times New Roman" w:hAnsi="Times New Roman" w:cs="Times New Roman"/>
          <w:sz w:val="24"/>
          <w:szCs w:val="24"/>
          <w:lang w:val="en"/>
        </w:rPr>
        <w:t>‎</w:t>
      </w:r>
      <w:r w:rsidRPr="00742D71">
        <w:rPr>
          <w:rFonts w:ascii="Georgia" w:eastAsia="Times New Roman" w:hAnsi="Georgia" w:cs="Arial"/>
          <w:sz w:val="24"/>
          <w:szCs w:val="24"/>
          <w:lang w:val="en"/>
        </w:rPr>
        <w:t>AM</w:t>
      </w:r>
      <w:r w:rsidRPr="00742D71">
        <w:rPr>
          <w:rFonts w:ascii="Times New Roman" w:eastAsia="Times New Roman" w:hAnsi="Times New Roman" w:cs="Times New Roman"/>
          <w:sz w:val="24"/>
          <w:szCs w:val="24"/>
          <w:lang w:val="en"/>
        </w:rPr>
        <w:t>‎</w:t>
      </w:r>
      <w:r w:rsidRPr="00742D71">
        <w:rPr>
          <w:rFonts w:ascii="Georgia" w:eastAsia="Times New Roman" w:hAnsi="Georgia" w:cs="Arial"/>
          <w:sz w:val="24"/>
          <w:szCs w:val="24"/>
          <w:lang w:val="en"/>
        </w:rPr>
        <w:t xml:space="preserve"> </w:t>
      </w:r>
      <w:r w:rsidRPr="00742D71">
        <w:rPr>
          <w:rFonts w:ascii="Times New Roman" w:eastAsia="Times New Roman" w:hAnsi="Times New Roman" w:cs="Times New Roman"/>
          <w:sz w:val="24"/>
          <w:szCs w:val="24"/>
          <w:lang w:val="en"/>
        </w:rPr>
        <w:t>‎</w:t>
      </w:r>
      <w:r w:rsidRPr="00742D71">
        <w:rPr>
          <w:rFonts w:ascii="Georgia" w:eastAsia="Times New Roman" w:hAnsi="Georgia" w:cs="Arial"/>
          <w:sz w:val="24"/>
          <w:szCs w:val="24"/>
          <w:lang w:val="en"/>
        </w:rPr>
        <w:t xml:space="preserve">PST </w:t>
      </w:r>
      <w:r w:rsidRPr="00742D71">
        <w:rPr>
          <w:rFonts w:ascii="Arial" w:eastAsia="Times New Roman" w:hAnsi="Arial" w:cs="Arial"/>
          <w:color w:val="FFFFFF"/>
          <w:sz w:val="15"/>
          <w:szCs w:val="15"/>
          <w:lang w:val="en"/>
        </w:rPr>
        <w:t>Play Video</w:t>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If you’re confused by how the Republican tax bill will affect you, you’re not alone.</w:t>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The final version rewrites the tax code in dozens of ways, eliminating deductions, changing rates, and creating brand-new benefits for certain taxpayers, such as business owners. The bottom line, though, is that next year a majority of Americans will get a tax cut. Four out of every five taxpayers can expect a reduction, according to the Tax Policy Center. Overall, the average taxpayer should see their after-tax income rise by 2.2 percent.</w:t>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But we should note these statistics can be misleading. Many lower- and middle- income taxpayers will get a tax cut, sure, but it will be so small they might not </w:t>
      </w:r>
      <w:hyperlink r:id="rId10" w:tgtFrame="_blank" w:history="1">
        <w:r w:rsidRPr="00742D71">
          <w:rPr>
            <w:rFonts w:ascii="Georgia" w:eastAsia="Times New Roman" w:hAnsi="Georgia" w:cs="Arial"/>
            <w:color w:val="3C3C3C"/>
            <w:sz w:val="27"/>
            <w:szCs w:val="27"/>
            <w:lang w:val="en"/>
          </w:rPr>
          <w:t>notice it</w:t>
        </w:r>
      </w:hyperlink>
      <w:r w:rsidRPr="00742D71">
        <w:rPr>
          <w:rFonts w:ascii="Georgia" w:eastAsia="Times New Roman" w:hAnsi="Georgia" w:cs="Arial"/>
          <w:color w:val="3C3C3C"/>
          <w:sz w:val="27"/>
          <w:szCs w:val="27"/>
          <w:lang w:val="en"/>
        </w:rPr>
        <w:t xml:space="preserve">, and middle-income taxpayers earning $48,600 to $86,100 will get just a 1.6 percent bump, on </w:t>
      </w:r>
      <w:hyperlink r:id="rId11" w:tgtFrame="_blank" w:history="1">
        <w:r w:rsidRPr="00742D71">
          <w:rPr>
            <w:rFonts w:ascii="Georgia" w:eastAsia="Times New Roman" w:hAnsi="Georgia" w:cs="Arial"/>
            <w:color w:val="3C3C3C"/>
            <w:sz w:val="27"/>
            <w:szCs w:val="27"/>
            <w:lang w:val="en"/>
          </w:rPr>
          <w:t>average</w:t>
        </w:r>
      </w:hyperlink>
      <w:r w:rsidRPr="00742D71">
        <w:rPr>
          <w:rFonts w:ascii="Georgia" w:eastAsia="Times New Roman" w:hAnsi="Georgia" w:cs="Arial"/>
          <w:color w:val="3C3C3C"/>
          <w:sz w:val="27"/>
          <w:szCs w:val="27"/>
          <w:lang w:val="en"/>
        </w:rPr>
        <w:t>.</w:t>
      </w:r>
      <w:r w:rsidRPr="00742D71">
        <w:rPr>
          <w:rFonts w:ascii="Georgia" w:eastAsia="Times New Roman" w:hAnsi="Georgia" w:cs="Arial"/>
          <w:color w:val="3C3C3C"/>
          <w:sz w:val="27"/>
          <w:szCs w:val="27"/>
          <w:lang w:val="en"/>
        </w:rPr>
        <w:br/>
      </w:r>
      <w:r w:rsidRPr="00742D71">
        <w:rPr>
          <w:rFonts w:ascii="Georgia" w:eastAsia="Times New Roman" w:hAnsi="Georgia" w:cs="Arial"/>
          <w:color w:val="3C3C3C"/>
          <w:sz w:val="27"/>
          <w:szCs w:val="27"/>
          <w:lang w:val="en"/>
        </w:rPr>
        <w:br/>
        <w:t>Now, if you’re closer to the top of the heap, earning from $307,900 to $732,800, you’ll get a 4.1 percent boost—an average drop in tax bills of $13,480. But even if your taxes do fall in 2018, there’s bad news on the horizon. GOP lawmakers set individual tax cuts to expire over time. By 2027, a majority of Americans will see a tax increase compared with current law. (Corporations need not worry—their cuts are permanent under the bill.)</w:t>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How exactly would these changes affect you? It depends on where you live, what you do and how big your family is. You’re more likely t</w:t>
      </w:r>
      <w:bookmarkStart w:id="0" w:name="_GoBack"/>
      <w:bookmarkEnd w:id="0"/>
      <w:r w:rsidRPr="00742D71">
        <w:rPr>
          <w:rFonts w:ascii="Georgia" w:eastAsia="Times New Roman" w:hAnsi="Georgia" w:cs="Arial"/>
          <w:color w:val="3C3C3C"/>
          <w:sz w:val="27"/>
          <w:szCs w:val="27"/>
          <w:lang w:val="en"/>
        </w:rPr>
        <w:t xml:space="preserve">o get a tax increase if you live in a high-tax state or lean heavily on deductions—such as </w:t>
      </w:r>
      <w:r w:rsidRPr="00742D71">
        <w:rPr>
          <w:rFonts w:ascii="Georgia" w:eastAsia="Times New Roman" w:hAnsi="Georgia" w:cs="Arial"/>
          <w:color w:val="3C3C3C"/>
          <w:sz w:val="27"/>
          <w:szCs w:val="27"/>
          <w:lang w:val="en"/>
        </w:rPr>
        <w:lastRenderedPageBreak/>
        <w:t xml:space="preserve">unreimbursed </w:t>
      </w:r>
      <w:hyperlink r:id="rId12" w:tgtFrame="_blank" w:history="1">
        <w:r w:rsidRPr="00742D71">
          <w:rPr>
            <w:rFonts w:ascii="Georgia" w:eastAsia="Times New Roman" w:hAnsi="Georgia" w:cs="Arial"/>
            <w:color w:val="3C3C3C"/>
            <w:sz w:val="27"/>
            <w:szCs w:val="27"/>
            <w:lang w:val="en"/>
          </w:rPr>
          <w:t>employee expenses</w:t>
        </w:r>
      </w:hyperlink>
      <w:r w:rsidRPr="00742D71">
        <w:rPr>
          <w:rFonts w:ascii="Georgia" w:eastAsia="Times New Roman" w:hAnsi="Georgia" w:cs="Arial"/>
          <w:color w:val="3C3C3C"/>
          <w:sz w:val="27"/>
          <w:szCs w:val="27"/>
          <w:lang w:val="en"/>
        </w:rPr>
        <w:t>—that will be eliminated under the bill. To see how Americans fare across different incomes and circumstances, Bloomberg turned to Tim Steffen, director of advanced planning at Baird Private Wealth Management. </w:t>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His eight scenarios examine only 2018 wage and pass-through income (from a business you own), and how taxes owed on those earnings would change when tax time comes around in 2019. We don’t examine any larger economic changes that might result under certain portions of the legislation—such as the potential for some low- and middle-income people to see higher health-insurance premiums, or for investors to receive better returns based on a planned </w:t>
      </w:r>
      <w:hyperlink r:id="rId13" w:tgtFrame="_blank" w:tooltip="What We Know About Corporate Winners and Losers in U.S. Tax Bill" w:history="1">
        <w:r w:rsidRPr="00742D71">
          <w:rPr>
            <w:rFonts w:ascii="Georgia" w:eastAsia="Times New Roman" w:hAnsi="Georgia" w:cs="Arial"/>
            <w:color w:val="3C3C3C"/>
            <w:sz w:val="27"/>
            <w:szCs w:val="27"/>
            <w:lang w:val="en"/>
          </w:rPr>
          <w:t>corporate tax cut</w:t>
        </w:r>
      </w:hyperlink>
      <w:r w:rsidRPr="00742D71">
        <w:rPr>
          <w:rFonts w:ascii="Georgia" w:eastAsia="Times New Roman" w:hAnsi="Georgia" w:cs="Arial"/>
          <w:color w:val="3C3C3C"/>
          <w:sz w:val="27"/>
          <w:szCs w:val="27"/>
          <w:lang w:val="en"/>
        </w:rPr>
        <w:t>. Nevertheless, here are eight families that may remind you of someone you know.</w:t>
      </w:r>
    </w:p>
    <w:p w:rsidR="00742D71" w:rsidRDefault="00742D71" w:rsidP="00742D71">
      <w:pPr>
        <w:spacing w:before="100" w:beforeAutospacing="1" w:after="100" w:afterAutospacing="1" w:line="435" w:lineRule="atLeast"/>
        <w:outlineLvl w:val="2"/>
        <w:rPr>
          <w:rFonts w:ascii="Helvetica" w:eastAsia="Times New Roman" w:hAnsi="Helvetica" w:cs="Helvetica"/>
          <w:b/>
          <w:bCs/>
          <w:color w:val="3C3C3C"/>
          <w:sz w:val="39"/>
          <w:szCs w:val="39"/>
          <w:lang w:val="en"/>
        </w:rPr>
      </w:pPr>
    </w:p>
    <w:p w:rsidR="00742D71" w:rsidRDefault="00742D71" w:rsidP="00742D71">
      <w:pPr>
        <w:spacing w:before="100" w:beforeAutospacing="1" w:after="100" w:afterAutospacing="1" w:line="435" w:lineRule="atLeast"/>
        <w:outlineLvl w:val="2"/>
        <w:rPr>
          <w:rFonts w:ascii="Helvetica" w:eastAsia="Times New Roman" w:hAnsi="Helvetica" w:cs="Helvetica"/>
          <w:b/>
          <w:bCs/>
          <w:color w:val="3C3C3C"/>
          <w:sz w:val="39"/>
          <w:szCs w:val="39"/>
          <w:lang w:val="en"/>
        </w:rPr>
      </w:pPr>
    </w:p>
    <w:p w:rsidR="00742D71" w:rsidRDefault="00742D71" w:rsidP="00742D71">
      <w:pPr>
        <w:spacing w:before="100" w:beforeAutospacing="1" w:after="100" w:afterAutospacing="1" w:line="435" w:lineRule="atLeast"/>
        <w:outlineLvl w:val="2"/>
        <w:rPr>
          <w:rFonts w:ascii="Helvetica" w:eastAsia="Times New Roman" w:hAnsi="Helvetica" w:cs="Helvetica"/>
          <w:b/>
          <w:bCs/>
          <w:color w:val="3C3C3C"/>
          <w:sz w:val="39"/>
          <w:szCs w:val="39"/>
          <w:lang w:val="en"/>
        </w:rPr>
      </w:pPr>
    </w:p>
    <w:p w:rsidR="00742D71" w:rsidRDefault="00742D71" w:rsidP="00742D71">
      <w:pPr>
        <w:spacing w:before="100" w:beforeAutospacing="1" w:after="100" w:afterAutospacing="1" w:line="435" w:lineRule="atLeast"/>
        <w:outlineLvl w:val="2"/>
        <w:rPr>
          <w:rFonts w:ascii="Helvetica" w:eastAsia="Times New Roman" w:hAnsi="Helvetica" w:cs="Helvetica"/>
          <w:b/>
          <w:bCs/>
          <w:color w:val="3C3C3C"/>
          <w:sz w:val="39"/>
          <w:szCs w:val="39"/>
          <w:lang w:val="en"/>
        </w:rPr>
      </w:pPr>
    </w:p>
    <w:p w:rsidR="00742D71" w:rsidRDefault="00742D71" w:rsidP="00742D71">
      <w:pPr>
        <w:spacing w:before="100" w:beforeAutospacing="1" w:after="100" w:afterAutospacing="1" w:line="435" w:lineRule="atLeast"/>
        <w:outlineLvl w:val="2"/>
        <w:rPr>
          <w:rFonts w:ascii="Helvetica" w:eastAsia="Times New Roman" w:hAnsi="Helvetica" w:cs="Helvetica"/>
          <w:b/>
          <w:bCs/>
          <w:color w:val="3C3C3C"/>
          <w:sz w:val="39"/>
          <w:szCs w:val="39"/>
          <w:lang w:val="en"/>
        </w:rPr>
      </w:pPr>
    </w:p>
    <w:p w:rsidR="00742D71" w:rsidRDefault="00742D71" w:rsidP="00742D71">
      <w:pPr>
        <w:spacing w:before="100" w:beforeAutospacing="1" w:after="100" w:afterAutospacing="1" w:line="435" w:lineRule="atLeast"/>
        <w:outlineLvl w:val="2"/>
        <w:rPr>
          <w:rFonts w:ascii="Helvetica" w:eastAsia="Times New Roman" w:hAnsi="Helvetica" w:cs="Helvetica"/>
          <w:b/>
          <w:bCs/>
          <w:color w:val="3C3C3C"/>
          <w:sz w:val="39"/>
          <w:szCs w:val="39"/>
          <w:lang w:val="en"/>
        </w:rPr>
      </w:pPr>
    </w:p>
    <w:p w:rsidR="00742D71" w:rsidRPr="00742D71" w:rsidRDefault="00742D71" w:rsidP="00742D71">
      <w:pPr>
        <w:spacing w:before="100" w:beforeAutospacing="1" w:after="100" w:afterAutospacing="1" w:line="435" w:lineRule="atLeast"/>
        <w:outlineLvl w:val="2"/>
        <w:rPr>
          <w:rFonts w:ascii="Helvetica" w:eastAsia="Times New Roman" w:hAnsi="Helvetica" w:cs="Helvetica"/>
          <w:b/>
          <w:bCs/>
          <w:color w:val="3C3C3C"/>
          <w:sz w:val="39"/>
          <w:szCs w:val="39"/>
          <w:lang w:val="en"/>
        </w:rPr>
      </w:pPr>
      <w:r w:rsidRPr="00742D71">
        <w:rPr>
          <w:rFonts w:ascii="Helvetica" w:eastAsia="Times New Roman" w:hAnsi="Helvetica" w:cs="Helvetica"/>
          <w:b/>
          <w:bCs/>
          <w:color w:val="3C3C3C"/>
          <w:sz w:val="39"/>
          <w:szCs w:val="39"/>
          <w:lang w:val="en"/>
        </w:rPr>
        <w:t>The Multimillionaires in New York</w:t>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These Manhattan residents have a jumbo mortgage (at an assumed 4 percent interest rate) and take a $40,000 deduction on mortgage interest; pay property taxes of $96,250 and state income tax of $135,360; and make annual charitable contributions totaling $100,000.</w:t>
      </w:r>
    </w:p>
    <w:p w:rsidR="00742D71" w:rsidRPr="00742D71" w:rsidRDefault="00742D71" w:rsidP="00742D71">
      <w:pPr>
        <w:spacing w:after="0" w:line="0" w:lineRule="auto"/>
        <w:rPr>
          <w:rFonts w:ascii="Georgia" w:eastAsia="Times New Roman" w:hAnsi="Georgia" w:cs="Arial"/>
          <w:color w:val="3C3C3C"/>
          <w:sz w:val="27"/>
          <w:szCs w:val="27"/>
          <w:lang w:val="en"/>
        </w:rPr>
      </w:pPr>
      <w:r w:rsidRPr="00742D71">
        <w:rPr>
          <w:rFonts w:ascii="Georgia" w:eastAsia="Times New Roman" w:hAnsi="Georgia" w:cs="Arial"/>
          <w:noProof/>
          <w:color w:val="3C3C3C"/>
          <w:sz w:val="27"/>
          <w:szCs w:val="27"/>
        </w:rPr>
        <w:lastRenderedPageBreak/>
        <w:drawing>
          <wp:inline distT="0" distB="0" distL="0" distR="0">
            <wp:extent cx="9525000" cy="4448175"/>
            <wp:effectExtent l="0" t="0" r="0" b="9525"/>
            <wp:docPr id="8" name="Picture 8" descr="https://assets.bwbx.io/images/users/iqjWHBFdfxIU/ioAdZ24.s7HI/v13/100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sets.bwbx.io/images/users/iqjWHBFdfxIU/ioAdZ24.s7HI/v13/1000x-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0" cy="4448175"/>
                    </a:xfrm>
                    <a:prstGeom prst="rect">
                      <a:avLst/>
                    </a:prstGeom>
                    <a:noFill/>
                    <a:ln>
                      <a:noFill/>
                    </a:ln>
                  </pic:spPr>
                </pic:pic>
              </a:graphicData>
            </a:graphic>
          </wp:inline>
        </w:drawing>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They will pay a bit more next year because they would lose key deductions, especially the ability to put down more than $10,000 in state and local taxes. That offsets a drop in the top marginal tax rate, from 39.6 percent to 37 percent. (The “marginal rate,” the rate paid on any extra dollar earned, is different from the “effective tax rate,” which is the overall, blended rate you pay as different tax rates are levied on your income at different thresholds.)</w:t>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City taxes for these Manhattan dwellers would work out to almost 4 percent. Combine that with the top federal rate and top state rate, and you get a marginal rate approaching 50 percent.</w:t>
      </w:r>
    </w:p>
    <w:p w:rsidR="00742D71" w:rsidRDefault="00742D71" w:rsidP="00742D71">
      <w:pPr>
        <w:spacing w:before="100" w:beforeAutospacing="1" w:after="100" w:afterAutospacing="1" w:line="435" w:lineRule="atLeast"/>
        <w:outlineLvl w:val="2"/>
        <w:rPr>
          <w:rFonts w:ascii="Helvetica" w:eastAsia="Times New Roman" w:hAnsi="Helvetica" w:cs="Helvetica"/>
          <w:b/>
          <w:bCs/>
          <w:color w:val="3C3C3C"/>
          <w:sz w:val="39"/>
          <w:szCs w:val="39"/>
          <w:lang w:val="en"/>
        </w:rPr>
      </w:pPr>
    </w:p>
    <w:p w:rsidR="00742D71" w:rsidRPr="00742D71" w:rsidRDefault="00742D71" w:rsidP="00742D71">
      <w:pPr>
        <w:spacing w:before="100" w:beforeAutospacing="1" w:after="100" w:afterAutospacing="1" w:line="435" w:lineRule="atLeast"/>
        <w:outlineLvl w:val="2"/>
        <w:rPr>
          <w:rFonts w:ascii="Helvetica" w:eastAsia="Times New Roman" w:hAnsi="Helvetica" w:cs="Helvetica"/>
          <w:b/>
          <w:bCs/>
          <w:color w:val="3C3C3C"/>
          <w:sz w:val="39"/>
          <w:szCs w:val="39"/>
          <w:lang w:val="en"/>
        </w:rPr>
      </w:pPr>
      <w:r w:rsidRPr="00742D71">
        <w:rPr>
          <w:rFonts w:ascii="Helvetica" w:eastAsia="Times New Roman" w:hAnsi="Helvetica" w:cs="Helvetica"/>
          <w:b/>
          <w:bCs/>
          <w:color w:val="3C3C3C"/>
          <w:sz w:val="39"/>
          <w:szCs w:val="39"/>
          <w:lang w:val="en"/>
        </w:rPr>
        <w:lastRenderedPageBreak/>
        <w:t>The Second-Home Scenario in California</w:t>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A married couple has a primary residence in Malibu, California, and a second home in Lake Tahoe. The property tax on the Malibu home is $15,860, and they pay $4,896 on their second home; they deduct a total of $40,000 in mortgage interest for the two homes; and they give $50,000 to charity.</w:t>
      </w:r>
    </w:p>
    <w:p w:rsidR="00742D71" w:rsidRPr="00742D71" w:rsidRDefault="00742D71" w:rsidP="00742D71">
      <w:pPr>
        <w:spacing w:after="0" w:line="0" w:lineRule="auto"/>
        <w:rPr>
          <w:rFonts w:ascii="Georgia" w:eastAsia="Times New Roman" w:hAnsi="Georgia" w:cs="Arial"/>
          <w:color w:val="3C3C3C"/>
          <w:sz w:val="27"/>
          <w:szCs w:val="27"/>
          <w:lang w:val="en"/>
        </w:rPr>
      </w:pPr>
      <w:r w:rsidRPr="00742D71">
        <w:rPr>
          <w:rFonts w:ascii="Georgia" w:eastAsia="Times New Roman" w:hAnsi="Georgia" w:cs="Arial"/>
          <w:noProof/>
          <w:color w:val="3C3C3C"/>
          <w:sz w:val="27"/>
          <w:szCs w:val="27"/>
        </w:rPr>
        <w:drawing>
          <wp:inline distT="0" distB="0" distL="0" distR="0">
            <wp:extent cx="9525000" cy="4600575"/>
            <wp:effectExtent l="0" t="0" r="0" b="9525"/>
            <wp:docPr id="7" name="Picture 7" descr="https://assets.bwbx.io/images/users/iqjWHBFdfxIU/isNpx7pC4DEs/v10/100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ts.bwbx.io/images/users/iqjWHBFdfxIU/isNpx7pC4DEs/v10/1000x-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0" cy="4600575"/>
                    </a:xfrm>
                    <a:prstGeom prst="rect">
                      <a:avLst/>
                    </a:prstGeom>
                    <a:noFill/>
                    <a:ln>
                      <a:noFill/>
                    </a:ln>
                  </pic:spPr>
                </pic:pic>
              </a:graphicData>
            </a:graphic>
          </wp:inline>
        </w:drawing>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This couple would lose almost $86,000 in deductions under the tax bill. Nonetheless, other changes—especially the drop in the top tax rate—means their effective tax rate creeps up by only 0.5 percentage points.</w:t>
      </w:r>
    </w:p>
    <w:p w:rsidR="00742D71" w:rsidRPr="00742D71" w:rsidRDefault="00742D71" w:rsidP="00742D71">
      <w:pPr>
        <w:spacing w:before="100" w:beforeAutospacing="1" w:after="100" w:afterAutospacing="1" w:line="435" w:lineRule="atLeast"/>
        <w:outlineLvl w:val="2"/>
        <w:rPr>
          <w:rFonts w:ascii="Helvetica" w:eastAsia="Times New Roman" w:hAnsi="Helvetica" w:cs="Helvetica"/>
          <w:b/>
          <w:bCs/>
          <w:color w:val="3C3C3C"/>
          <w:sz w:val="39"/>
          <w:szCs w:val="39"/>
          <w:lang w:val="en"/>
        </w:rPr>
      </w:pPr>
      <w:r w:rsidRPr="00742D71">
        <w:rPr>
          <w:rFonts w:ascii="Helvetica" w:eastAsia="Times New Roman" w:hAnsi="Helvetica" w:cs="Helvetica"/>
          <w:b/>
          <w:bCs/>
          <w:color w:val="3C3C3C"/>
          <w:sz w:val="39"/>
          <w:szCs w:val="39"/>
          <w:lang w:val="en"/>
        </w:rPr>
        <w:lastRenderedPageBreak/>
        <w:t>The Small Business Owners in Pittsburgh</w:t>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This married couple with a small manufacturing business in Pittsburgh has $300,000 in pass-through business income. Their deductible mortgage interest adds up to $6,000; their property tax is $8,600; and they give 5 percent of their income to charity.</w:t>
      </w:r>
    </w:p>
    <w:p w:rsidR="00742D71" w:rsidRPr="00742D71" w:rsidRDefault="00742D71" w:rsidP="00742D71">
      <w:pPr>
        <w:spacing w:after="0" w:line="0" w:lineRule="auto"/>
        <w:rPr>
          <w:rFonts w:ascii="Georgia" w:eastAsia="Times New Roman" w:hAnsi="Georgia" w:cs="Arial"/>
          <w:color w:val="3C3C3C"/>
          <w:sz w:val="27"/>
          <w:szCs w:val="27"/>
          <w:lang w:val="en"/>
        </w:rPr>
      </w:pPr>
      <w:r w:rsidRPr="00742D71">
        <w:rPr>
          <w:rFonts w:ascii="Georgia" w:eastAsia="Times New Roman" w:hAnsi="Georgia" w:cs="Arial"/>
          <w:noProof/>
          <w:color w:val="3C3C3C"/>
          <w:sz w:val="27"/>
          <w:szCs w:val="27"/>
        </w:rPr>
        <w:drawing>
          <wp:inline distT="0" distB="0" distL="0" distR="0">
            <wp:extent cx="9525000" cy="4448175"/>
            <wp:effectExtent l="0" t="0" r="0" b="9525"/>
            <wp:docPr id="6" name="Picture 6" descr="https://assets.bwbx.io/images/users/iqjWHBFdfxIU/iUMeJvm.KelU/v3/100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ssets.bwbx.io/images/users/iqjWHBFdfxIU/iUMeJvm.KelU/v3/1000x-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0" cy="4448175"/>
                    </a:xfrm>
                    <a:prstGeom prst="rect">
                      <a:avLst/>
                    </a:prstGeom>
                    <a:noFill/>
                    <a:ln>
                      <a:noFill/>
                    </a:ln>
                  </pic:spPr>
                </pic:pic>
              </a:graphicData>
            </a:graphic>
          </wp:inline>
        </w:drawing>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These taxpayers get a big benefit from the new 20 percent deduction aimed at </w:t>
      </w:r>
      <w:hyperlink r:id="rId17" w:tgtFrame="_blank" w:history="1">
        <w:r w:rsidRPr="00742D71">
          <w:rPr>
            <w:rFonts w:ascii="Georgia" w:eastAsia="Times New Roman" w:hAnsi="Georgia" w:cs="Arial"/>
            <w:color w:val="3C3C3C"/>
            <w:sz w:val="27"/>
            <w:szCs w:val="27"/>
            <w:lang w:val="en"/>
          </w:rPr>
          <w:t>pass-through business</w:t>
        </w:r>
      </w:hyperlink>
      <w:r w:rsidRPr="00742D71">
        <w:rPr>
          <w:rFonts w:ascii="Georgia" w:eastAsia="Times New Roman" w:hAnsi="Georgia" w:cs="Arial"/>
          <w:color w:val="3C3C3C"/>
          <w:sz w:val="27"/>
          <w:szCs w:val="27"/>
          <w:lang w:val="en"/>
        </w:rPr>
        <w:t> owners, who pay their business income taxes through their individual tax returns. </w:t>
      </w:r>
    </w:p>
    <w:p w:rsidR="00742D71" w:rsidRPr="00742D71" w:rsidRDefault="00742D71" w:rsidP="00742D71">
      <w:pPr>
        <w:spacing w:before="100" w:beforeAutospacing="1" w:after="100" w:afterAutospacing="1" w:line="435" w:lineRule="atLeast"/>
        <w:outlineLvl w:val="2"/>
        <w:rPr>
          <w:rFonts w:ascii="Helvetica" w:eastAsia="Times New Roman" w:hAnsi="Helvetica" w:cs="Helvetica"/>
          <w:b/>
          <w:bCs/>
          <w:color w:val="3C3C3C"/>
          <w:sz w:val="39"/>
          <w:szCs w:val="39"/>
          <w:lang w:val="en"/>
        </w:rPr>
      </w:pPr>
      <w:r w:rsidRPr="00742D71">
        <w:rPr>
          <w:rFonts w:ascii="Helvetica" w:eastAsia="Times New Roman" w:hAnsi="Helvetica" w:cs="Helvetica"/>
          <w:b/>
          <w:bCs/>
          <w:color w:val="3C3C3C"/>
          <w:sz w:val="39"/>
          <w:szCs w:val="39"/>
          <w:lang w:val="en"/>
        </w:rPr>
        <w:lastRenderedPageBreak/>
        <w:t>The Suburban Family in Westchester </w:t>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A married couple in a New York suburb has estimated state income tax of $17,290; their annual mortgage interest deduction is $14,000; and they pay property tax of $13,750—about the same amount they donate to charity.</w:t>
      </w:r>
    </w:p>
    <w:p w:rsidR="00742D71" w:rsidRPr="00742D71" w:rsidRDefault="00742D71" w:rsidP="00742D71">
      <w:pPr>
        <w:spacing w:after="0" w:line="0" w:lineRule="auto"/>
        <w:rPr>
          <w:rFonts w:ascii="Georgia" w:eastAsia="Times New Roman" w:hAnsi="Georgia" w:cs="Arial"/>
          <w:color w:val="3C3C3C"/>
          <w:sz w:val="27"/>
          <w:szCs w:val="27"/>
          <w:lang w:val="en"/>
        </w:rPr>
      </w:pPr>
      <w:r w:rsidRPr="00742D71">
        <w:rPr>
          <w:rFonts w:ascii="Georgia" w:eastAsia="Times New Roman" w:hAnsi="Georgia" w:cs="Arial"/>
          <w:noProof/>
          <w:color w:val="3C3C3C"/>
          <w:sz w:val="27"/>
          <w:szCs w:val="27"/>
        </w:rPr>
        <w:drawing>
          <wp:inline distT="0" distB="0" distL="0" distR="0">
            <wp:extent cx="9525000" cy="4448175"/>
            <wp:effectExtent l="0" t="0" r="0" b="9525"/>
            <wp:docPr id="5" name="Picture 5" descr="https://assets.bwbx.io/images/users/iqjWHBFdfxIU/iFDZ03ve8TX0/v10/100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bwbx.io/images/users/iqjWHBFdfxIU/iFDZ03ve8TX0/v10/1000x-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0" cy="4448175"/>
                    </a:xfrm>
                    <a:prstGeom prst="rect">
                      <a:avLst/>
                    </a:prstGeom>
                    <a:noFill/>
                    <a:ln>
                      <a:noFill/>
                    </a:ln>
                  </pic:spPr>
                </pic:pic>
              </a:graphicData>
            </a:graphic>
          </wp:inline>
        </w:drawing>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While the bill takes a bite out of this family’s deductions and exemptions, they would benefit from enhanced child tax credits and avoiding the alternative minimum tax, or AMT. (The bill would raise the thresholds at which the AMT applies—until 2026.) </w:t>
      </w:r>
    </w:p>
    <w:p w:rsidR="00742D71" w:rsidRPr="00742D71" w:rsidRDefault="00742D71" w:rsidP="00742D71">
      <w:pPr>
        <w:spacing w:before="100" w:beforeAutospacing="1" w:after="100" w:afterAutospacing="1" w:line="435" w:lineRule="atLeast"/>
        <w:outlineLvl w:val="2"/>
        <w:rPr>
          <w:rFonts w:ascii="Helvetica" w:eastAsia="Times New Roman" w:hAnsi="Helvetica" w:cs="Helvetica"/>
          <w:b/>
          <w:bCs/>
          <w:color w:val="3C3C3C"/>
          <w:sz w:val="39"/>
          <w:szCs w:val="39"/>
          <w:lang w:val="en"/>
        </w:rPr>
      </w:pPr>
      <w:r w:rsidRPr="00742D71">
        <w:rPr>
          <w:rFonts w:ascii="Helvetica" w:eastAsia="Times New Roman" w:hAnsi="Helvetica" w:cs="Helvetica"/>
          <w:b/>
          <w:bCs/>
          <w:color w:val="3C3C3C"/>
          <w:sz w:val="39"/>
          <w:szCs w:val="39"/>
          <w:lang w:val="en"/>
        </w:rPr>
        <w:lastRenderedPageBreak/>
        <w:t>Single in Manhattan</w:t>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This New York renter pays estimated state income tax of $8,148 and gives about $6,500 to charity.</w:t>
      </w:r>
    </w:p>
    <w:p w:rsidR="00742D71" w:rsidRPr="00742D71" w:rsidRDefault="00742D71" w:rsidP="00742D71">
      <w:pPr>
        <w:spacing w:after="0" w:line="0" w:lineRule="auto"/>
        <w:rPr>
          <w:rFonts w:ascii="Georgia" w:eastAsia="Times New Roman" w:hAnsi="Georgia" w:cs="Arial"/>
          <w:color w:val="3C3C3C"/>
          <w:sz w:val="27"/>
          <w:szCs w:val="27"/>
          <w:lang w:val="en"/>
        </w:rPr>
      </w:pPr>
      <w:r w:rsidRPr="00742D71">
        <w:rPr>
          <w:rFonts w:ascii="Georgia" w:eastAsia="Times New Roman" w:hAnsi="Georgia" w:cs="Arial"/>
          <w:noProof/>
          <w:color w:val="3C3C3C"/>
          <w:sz w:val="27"/>
          <w:szCs w:val="27"/>
        </w:rPr>
        <w:drawing>
          <wp:inline distT="0" distB="0" distL="0" distR="0">
            <wp:extent cx="9525000" cy="4448175"/>
            <wp:effectExtent l="0" t="0" r="0" b="9525"/>
            <wp:docPr id="4" name="Picture 4" descr="https://assets.bwbx.io/images/users/iqjWHBFdfxIU/iarvVp1FrOWM/v10/100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ssets.bwbx.io/images/users/iqjWHBFdfxIU/iarvVp1FrOWM/v10/1000x-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0" cy="4448175"/>
                    </a:xfrm>
                    <a:prstGeom prst="rect">
                      <a:avLst/>
                    </a:prstGeom>
                    <a:noFill/>
                    <a:ln>
                      <a:noFill/>
                    </a:ln>
                  </pic:spPr>
                </pic:pic>
              </a:graphicData>
            </a:graphic>
          </wp:inline>
        </w:drawing>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The final tax legislation is more generous to this taxpayer than the bills that originally passed the House and Senate. That’s because it permits the deduction of state and local income taxes up to $10,000. The original proposals scrapped the income tax deduction entirely and allowed only a $10,000 deduction for property taxes, which this renter doesn’t pay. </w:t>
      </w:r>
    </w:p>
    <w:p w:rsidR="00742D71" w:rsidRPr="00742D71" w:rsidRDefault="00742D71" w:rsidP="00742D71">
      <w:pPr>
        <w:spacing w:before="100" w:beforeAutospacing="1" w:after="100" w:afterAutospacing="1" w:line="435" w:lineRule="atLeast"/>
        <w:outlineLvl w:val="2"/>
        <w:rPr>
          <w:rFonts w:ascii="Helvetica" w:eastAsia="Times New Roman" w:hAnsi="Helvetica" w:cs="Helvetica"/>
          <w:b/>
          <w:bCs/>
          <w:color w:val="3C3C3C"/>
          <w:sz w:val="39"/>
          <w:szCs w:val="39"/>
          <w:lang w:val="en"/>
        </w:rPr>
      </w:pPr>
      <w:r w:rsidRPr="00742D71">
        <w:rPr>
          <w:rFonts w:ascii="Helvetica" w:eastAsia="Times New Roman" w:hAnsi="Helvetica" w:cs="Helvetica"/>
          <w:b/>
          <w:bCs/>
          <w:color w:val="3C3C3C"/>
          <w:sz w:val="39"/>
          <w:szCs w:val="39"/>
          <w:lang w:val="en"/>
        </w:rPr>
        <w:lastRenderedPageBreak/>
        <w:t>Married in Austin </w:t>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This young couple rents and has income of $100,000. They give $5,000 a year to charity.</w:t>
      </w:r>
    </w:p>
    <w:p w:rsidR="00742D71" w:rsidRPr="00742D71" w:rsidRDefault="00742D71" w:rsidP="00742D71">
      <w:pPr>
        <w:spacing w:after="0" w:line="0" w:lineRule="auto"/>
        <w:rPr>
          <w:rFonts w:ascii="Georgia" w:eastAsia="Times New Roman" w:hAnsi="Georgia" w:cs="Arial"/>
          <w:color w:val="3C3C3C"/>
          <w:sz w:val="27"/>
          <w:szCs w:val="27"/>
          <w:lang w:val="en"/>
        </w:rPr>
      </w:pPr>
      <w:r w:rsidRPr="00742D71">
        <w:rPr>
          <w:rFonts w:ascii="Georgia" w:eastAsia="Times New Roman" w:hAnsi="Georgia" w:cs="Arial"/>
          <w:noProof/>
          <w:color w:val="3C3C3C"/>
          <w:sz w:val="27"/>
          <w:szCs w:val="27"/>
        </w:rPr>
        <w:drawing>
          <wp:inline distT="0" distB="0" distL="0" distR="0">
            <wp:extent cx="9525000" cy="4448175"/>
            <wp:effectExtent l="0" t="0" r="0" b="9525"/>
            <wp:docPr id="3" name="Picture 3" descr="https://assets.bwbx.io/images/users/iqjWHBFdfxIU/iciraJnVplmc/v10/100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ssets.bwbx.io/images/users/iqjWHBFdfxIU/iciraJnVplmc/v10/1000x-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0" cy="4448175"/>
                    </a:xfrm>
                    <a:prstGeom prst="rect">
                      <a:avLst/>
                    </a:prstGeom>
                    <a:noFill/>
                    <a:ln>
                      <a:noFill/>
                    </a:ln>
                  </pic:spPr>
                </pic:pic>
              </a:graphicData>
            </a:graphic>
          </wp:inline>
        </w:drawing>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The bill eliminates the personal exemption, an automatic $4,050 deduction for each family member. But for this couple, that loss is offset by rate cuts and a near-doubling of the standard deduction, from $12,700 to $24,000 for married couples. </w:t>
      </w:r>
    </w:p>
    <w:p w:rsidR="00742D71" w:rsidRDefault="00742D71" w:rsidP="00742D71">
      <w:pPr>
        <w:spacing w:before="100" w:beforeAutospacing="1" w:after="100" w:afterAutospacing="1" w:line="435" w:lineRule="atLeast"/>
        <w:outlineLvl w:val="2"/>
        <w:rPr>
          <w:rFonts w:ascii="Helvetica" w:eastAsia="Times New Roman" w:hAnsi="Helvetica" w:cs="Helvetica"/>
          <w:b/>
          <w:bCs/>
          <w:color w:val="3C3C3C"/>
          <w:sz w:val="39"/>
          <w:szCs w:val="39"/>
          <w:lang w:val="en"/>
        </w:rPr>
      </w:pPr>
    </w:p>
    <w:p w:rsidR="00742D71" w:rsidRPr="00742D71" w:rsidRDefault="00742D71" w:rsidP="00742D71">
      <w:pPr>
        <w:spacing w:before="100" w:beforeAutospacing="1" w:after="100" w:afterAutospacing="1" w:line="435" w:lineRule="atLeast"/>
        <w:outlineLvl w:val="2"/>
        <w:rPr>
          <w:rFonts w:ascii="Helvetica" w:eastAsia="Times New Roman" w:hAnsi="Helvetica" w:cs="Helvetica"/>
          <w:b/>
          <w:bCs/>
          <w:color w:val="3C3C3C"/>
          <w:sz w:val="39"/>
          <w:szCs w:val="39"/>
          <w:lang w:val="en"/>
        </w:rPr>
      </w:pPr>
      <w:r w:rsidRPr="00742D71">
        <w:rPr>
          <w:rFonts w:ascii="Helvetica" w:eastAsia="Times New Roman" w:hAnsi="Helvetica" w:cs="Helvetica"/>
          <w:b/>
          <w:bCs/>
          <w:color w:val="3C3C3C"/>
          <w:sz w:val="39"/>
          <w:szCs w:val="39"/>
          <w:lang w:val="en"/>
        </w:rPr>
        <w:lastRenderedPageBreak/>
        <w:t>Median Income in Oregon</w:t>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This Portland, Oregon, couple earns close to the median household income for the U.S. Their property tax bill is $1,688; their deductible mortgage interest is $3,000; and their estimated state income tax is $4,744.</w:t>
      </w:r>
    </w:p>
    <w:p w:rsidR="00742D71" w:rsidRPr="00742D71" w:rsidRDefault="00742D71" w:rsidP="00742D71">
      <w:pPr>
        <w:spacing w:after="0" w:line="0" w:lineRule="auto"/>
        <w:rPr>
          <w:rFonts w:ascii="Georgia" w:eastAsia="Times New Roman" w:hAnsi="Georgia" w:cs="Arial"/>
          <w:color w:val="3C3C3C"/>
          <w:sz w:val="27"/>
          <w:szCs w:val="27"/>
          <w:lang w:val="en"/>
        </w:rPr>
      </w:pPr>
      <w:r w:rsidRPr="00742D71">
        <w:rPr>
          <w:rFonts w:ascii="Georgia" w:eastAsia="Times New Roman" w:hAnsi="Georgia" w:cs="Arial"/>
          <w:noProof/>
          <w:color w:val="3C3C3C"/>
          <w:sz w:val="27"/>
          <w:szCs w:val="27"/>
        </w:rPr>
        <w:drawing>
          <wp:inline distT="0" distB="0" distL="0" distR="0">
            <wp:extent cx="9525000" cy="4448175"/>
            <wp:effectExtent l="0" t="0" r="0" b="9525"/>
            <wp:docPr id="2" name="Picture 2" descr="https://assets.bwbx.io/images/users/iqjWHBFdfxIU/iVEdZGNRFBaM/v10/100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ssets.bwbx.io/images/users/iqjWHBFdfxIU/iVEdZGNRFBaM/v10/1000x-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0" cy="4448175"/>
                    </a:xfrm>
                    <a:prstGeom prst="rect">
                      <a:avLst/>
                    </a:prstGeom>
                    <a:noFill/>
                    <a:ln>
                      <a:noFill/>
                    </a:ln>
                  </pic:spPr>
                </pic:pic>
              </a:graphicData>
            </a:graphic>
          </wp:inline>
        </w:drawing>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Because this couple has few deductions, they benefit from the higher standard deduction, netting a 2018 tax cut of $949.</w:t>
      </w:r>
    </w:p>
    <w:p w:rsidR="00742D71" w:rsidRPr="00742D71" w:rsidRDefault="00742D71" w:rsidP="00742D71">
      <w:pPr>
        <w:spacing w:before="100" w:beforeAutospacing="1" w:after="100" w:afterAutospacing="1" w:line="435" w:lineRule="atLeast"/>
        <w:outlineLvl w:val="2"/>
        <w:rPr>
          <w:rFonts w:ascii="Helvetica" w:eastAsia="Times New Roman" w:hAnsi="Helvetica" w:cs="Helvetica"/>
          <w:b/>
          <w:bCs/>
          <w:color w:val="3C3C3C"/>
          <w:sz w:val="39"/>
          <w:szCs w:val="39"/>
          <w:lang w:val="en"/>
        </w:rPr>
      </w:pPr>
      <w:r w:rsidRPr="00742D71">
        <w:rPr>
          <w:rFonts w:ascii="Helvetica" w:eastAsia="Times New Roman" w:hAnsi="Helvetica" w:cs="Helvetica"/>
          <w:b/>
          <w:bCs/>
          <w:color w:val="3C3C3C"/>
          <w:sz w:val="39"/>
          <w:szCs w:val="39"/>
          <w:lang w:val="en"/>
        </w:rPr>
        <w:t>Renting in Milwaukee</w:t>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This married couple rents and has an estimated 2017 state income tax bill of $2,104.</w:t>
      </w:r>
    </w:p>
    <w:p w:rsidR="00742D71" w:rsidRPr="00742D71" w:rsidRDefault="00742D71" w:rsidP="00742D71">
      <w:pPr>
        <w:spacing w:after="0" w:line="0" w:lineRule="auto"/>
        <w:rPr>
          <w:rFonts w:ascii="Georgia" w:eastAsia="Times New Roman" w:hAnsi="Georgia" w:cs="Arial"/>
          <w:color w:val="3C3C3C"/>
          <w:sz w:val="27"/>
          <w:szCs w:val="27"/>
          <w:lang w:val="en"/>
        </w:rPr>
      </w:pPr>
      <w:r w:rsidRPr="00742D71">
        <w:rPr>
          <w:rFonts w:ascii="Georgia" w:eastAsia="Times New Roman" w:hAnsi="Georgia" w:cs="Arial"/>
          <w:noProof/>
          <w:color w:val="3C3C3C"/>
          <w:sz w:val="27"/>
          <w:szCs w:val="27"/>
        </w:rPr>
        <w:lastRenderedPageBreak/>
        <w:drawing>
          <wp:inline distT="0" distB="0" distL="0" distR="0">
            <wp:extent cx="9525000" cy="4448175"/>
            <wp:effectExtent l="0" t="0" r="0" b="9525"/>
            <wp:docPr id="1" name="Picture 1" descr="https://assets.bwbx.io/images/users/iqjWHBFdfxIU/ipInB.MZ4TmY/v10/100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ssets.bwbx.io/images/users/iqjWHBFdfxIU/ipInB.MZ4TmY/v10/1000x-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0" cy="4448175"/>
                    </a:xfrm>
                    <a:prstGeom prst="rect">
                      <a:avLst/>
                    </a:prstGeom>
                    <a:noFill/>
                    <a:ln>
                      <a:noFill/>
                    </a:ln>
                  </pic:spPr>
                </pic:pic>
              </a:graphicData>
            </a:graphic>
          </wp:inline>
        </w:drawing>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This family ends up with negative income tax rate, because they benefit from the enhanced child tax credits, which are refundable. That means that, subject to limits, low-income taxpayers are able to get larger refunds than they pay in income taxes. </w:t>
      </w:r>
    </w:p>
    <w:p w:rsidR="00742D71" w:rsidRPr="00742D71" w:rsidRDefault="00742D71" w:rsidP="00742D71">
      <w:pPr>
        <w:spacing w:before="100" w:beforeAutospacing="1" w:after="100" w:afterAutospacing="1" w:line="435" w:lineRule="atLeast"/>
        <w:rPr>
          <w:rFonts w:ascii="Georgia" w:eastAsia="Times New Roman" w:hAnsi="Georgia" w:cs="Arial"/>
          <w:color w:val="3C3C3C"/>
          <w:sz w:val="27"/>
          <w:szCs w:val="27"/>
          <w:lang w:val="en"/>
        </w:rPr>
      </w:pPr>
      <w:r w:rsidRPr="00742D71">
        <w:rPr>
          <w:rFonts w:ascii="Georgia" w:eastAsia="Times New Roman" w:hAnsi="Georgia" w:cs="Arial"/>
          <w:color w:val="3C3C3C"/>
          <w:sz w:val="27"/>
          <w:szCs w:val="27"/>
          <w:lang w:val="en"/>
        </w:rPr>
        <w:t xml:space="preserve">— With assistance by Chloe </w:t>
      </w:r>
      <w:proofErr w:type="spellStart"/>
      <w:r w:rsidRPr="00742D71">
        <w:rPr>
          <w:rFonts w:ascii="Georgia" w:eastAsia="Times New Roman" w:hAnsi="Georgia" w:cs="Arial"/>
          <w:color w:val="3C3C3C"/>
          <w:sz w:val="27"/>
          <w:szCs w:val="27"/>
          <w:lang w:val="en"/>
        </w:rPr>
        <w:t>Whiteaker</w:t>
      </w:r>
      <w:proofErr w:type="spellEnd"/>
      <w:r w:rsidRPr="00742D71">
        <w:rPr>
          <w:rFonts w:ascii="Georgia" w:eastAsia="Times New Roman" w:hAnsi="Georgia" w:cs="Arial"/>
          <w:color w:val="3C3C3C"/>
          <w:sz w:val="27"/>
          <w:szCs w:val="27"/>
          <w:lang w:val="en"/>
        </w:rPr>
        <w:t xml:space="preserve">, and Hannah </w:t>
      </w:r>
      <w:proofErr w:type="spellStart"/>
      <w:r w:rsidRPr="00742D71">
        <w:rPr>
          <w:rFonts w:ascii="Georgia" w:eastAsia="Times New Roman" w:hAnsi="Georgia" w:cs="Arial"/>
          <w:color w:val="3C3C3C"/>
          <w:sz w:val="27"/>
          <w:szCs w:val="27"/>
          <w:lang w:val="en"/>
        </w:rPr>
        <w:t>Recht</w:t>
      </w:r>
      <w:proofErr w:type="spellEnd"/>
    </w:p>
    <w:p w:rsidR="003623A2" w:rsidRDefault="003623A2"/>
    <w:sectPr w:rsidR="003623A2" w:rsidSect="00742D7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WHaasText-55Roman">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663DE"/>
    <w:multiLevelType w:val="multilevel"/>
    <w:tmpl w:val="3450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CE2BDA"/>
    <w:multiLevelType w:val="multilevel"/>
    <w:tmpl w:val="2CDA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D71"/>
    <w:rsid w:val="003623A2"/>
    <w:rsid w:val="00742D71"/>
    <w:rsid w:val="00A4546B"/>
    <w:rsid w:val="00B60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072128">
      <w:bodyDiv w:val="1"/>
      <w:marLeft w:val="0"/>
      <w:marRight w:val="0"/>
      <w:marTop w:val="0"/>
      <w:marBottom w:val="0"/>
      <w:divBdr>
        <w:top w:val="none" w:sz="0" w:space="0" w:color="auto"/>
        <w:left w:val="none" w:sz="0" w:space="0" w:color="auto"/>
        <w:bottom w:val="none" w:sz="0" w:space="0" w:color="auto"/>
        <w:right w:val="none" w:sz="0" w:space="0" w:color="auto"/>
      </w:divBdr>
      <w:divsChild>
        <w:div w:id="1023433171">
          <w:marLeft w:val="0"/>
          <w:marRight w:val="0"/>
          <w:marTop w:val="0"/>
          <w:marBottom w:val="0"/>
          <w:divBdr>
            <w:top w:val="none" w:sz="0" w:space="0" w:color="auto"/>
            <w:left w:val="none" w:sz="0" w:space="0" w:color="auto"/>
            <w:bottom w:val="none" w:sz="0" w:space="0" w:color="auto"/>
            <w:right w:val="none" w:sz="0" w:space="0" w:color="auto"/>
          </w:divBdr>
          <w:divsChild>
            <w:div w:id="493952208">
              <w:marLeft w:val="0"/>
              <w:marRight w:val="0"/>
              <w:marTop w:val="0"/>
              <w:marBottom w:val="0"/>
              <w:divBdr>
                <w:top w:val="none" w:sz="0" w:space="0" w:color="auto"/>
                <w:left w:val="none" w:sz="0" w:space="0" w:color="auto"/>
                <w:bottom w:val="none" w:sz="0" w:space="0" w:color="auto"/>
                <w:right w:val="none" w:sz="0" w:space="0" w:color="auto"/>
              </w:divBdr>
              <w:divsChild>
                <w:div w:id="62727708">
                  <w:marLeft w:val="0"/>
                  <w:marRight w:val="0"/>
                  <w:marTop w:val="100"/>
                  <w:marBottom w:val="100"/>
                  <w:divBdr>
                    <w:top w:val="none" w:sz="0" w:space="0" w:color="auto"/>
                    <w:left w:val="none" w:sz="0" w:space="0" w:color="auto"/>
                    <w:bottom w:val="none" w:sz="0" w:space="0" w:color="auto"/>
                    <w:right w:val="none" w:sz="0" w:space="0" w:color="auto"/>
                  </w:divBdr>
                  <w:divsChild>
                    <w:div w:id="1454665289">
                      <w:marLeft w:val="0"/>
                      <w:marRight w:val="0"/>
                      <w:marTop w:val="0"/>
                      <w:marBottom w:val="0"/>
                      <w:divBdr>
                        <w:top w:val="none" w:sz="0" w:space="0" w:color="auto"/>
                        <w:left w:val="none" w:sz="0" w:space="0" w:color="auto"/>
                        <w:bottom w:val="none" w:sz="0" w:space="0" w:color="auto"/>
                        <w:right w:val="none" w:sz="0" w:space="0" w:color="auto"/>
                      </w:divBdr>
                      <w:divsChild>
                        <w:div w:id="488327599">
                          <w:marLeft w:val="0"/>
                          <w:marRight w:val="0"/>
                          <w:marTop w:val="0"/>
                          <w:marBottom w:val="210"/>
                          <w:divBdr>
                            <w:top w:val="none" w:sz="0" w:space="0" w:color="auto"/>
                            <w:left w:val="none" w:sz="0" w:space="0" w:color="auto"/>
                            <w:bottom w:val="none" w:sz="0" w:space="0" w:color="auto"/>
                            <w:right w:val="none" w:sz="0" w:space="0" w:color="auto"/>
                          </w:divBdr>
                        </w:div>
                        <w:div w:id="177013956">
                          <w:marLeft w:val="0"/>
                          <w:marRight w:val="0"/>
                          <w:marTop w:val="0"/>
                          <w:marBottom w:val="0"/>
                          <w:divBdr>
                            <w:top w:val="none" w:sz="0" w:space="0" w:color="auto"/>
                            <w:left w:val="none" w:sz="0" w:space="0" w:color="auto"/>
                            <w:bottom w:val="none" w:sz="0" w:space="0" w:color="auto"/>
                            <w:right w:val="none" w:sz="0" w:space="0" w:color="auto"/>
                          </w:divBdr>
                          <w:divsChild>
                            <w:div w:id="1513179048">
                              <w:marLeft w:val="0"/>
                              <w:marRight w:val="0"/>
                              <w:marTop w:val="0"/>
                              <w:marBottom w:val="0"/>
                              <w:divBdr>
                                <w:top w:val="single" w:sz="6" w:space="8" w:color="2800D7"/>
                                <w:left w:val="single" w:sz="6" w:space="8" w:color="2800D7"/>
                                <w:bottom w:val="single" w:sz="6" w:space="8" w:color="2800D7"/>
                                <w:right w:val="single" w:sz="6" w:space="8" w:color="2800D7"/>
                              </w:divBdr>
                            </w:div>
                          </w:divsChild>
                        </w:div>
                        <w:div w:id="1726174898">
                          <w:marLeft w:val="0"/>
                          <w:marRight w:val="0"/>
                          <w:marTop w:val="0"/>
                          <w:marBottom w:val="0"/>
                          <w:divBdr>
                            <w:top w:val="none" w:sz="0" w:space="0" w:color="auto"/>
                            <w:left w:val="none" w:sz="0" w:space="0" w:color="auto"/>
                            <w:bottom w:val="none" w:sz="0" w:space="0" w:color="auto"/>
                            <w:right w:val="none" w:sz="0" w:space="0" w:color="auto"/>
                          </w:divBdr>
                          <w:divsChild>
                            <w:div w:id="1338001816">
                              <w:marLeft w:val="0"/>
                              <w:marRight w:val="0"/>
                              <w:marTop w:val="0"/>
                              <w:marBottom w:val="0"/>
                              <w:divBdr>
                                <w:top w:val="single" w:sz="6" w:space="8" w:color="2800D7"/>
                                <w:left w:val="single" w:sz="6" w:space="8" w:color="2800D7"/>
                                <w:bottom w:val="single" w:sz="6" w:space="8" w:color="2800D7"/>
                                <w:right w:val="single" w:sz="6" w:space="8" w:color="2800D7"/>
                              </w:divBdr>
                            </w:div>
                          </w:divsChild>
                        </w:div>
                        <w:div w:id="19735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186802">
              <w:marLeft w:val="0"/>
              <w:marRight w:val="0"/>
              <w:marTop w:val="100"/>
              <w:marBottom w:val="100"/>
              <w:divBdr>
                <w:top w:val="none" w:sz="0" w:space="0" w:color="auto"/>
                <w:left w:val="none" w:sz="0" w:space="0" w:color="auto"/>
                <w:bottom w:val="none" w:sz="0" w:space="0" w:color="auto"/>
                <w:right w:val="none" w:sz="0" w:space="0" w:color="auto"/>
              </w:divBdr>
              <w:divsChild>
                <w:div w:id="593838">
                  <w:marLeft w:val="0"/>
                  <w:marRight w:val="0"/>
                  <w:marTop w:val="0"/>
                  <w:marBottom w:val="0"/>
                  <w:divBdr>
                    <w:top w:val="none" w:sz="0" w:space="0" w:color="auto"/>
                    <w:left w:val="none" w:sz="0" w:space="0" w:color="auto"/>
                    <w:bottom w:val="none" w:sz="0" w:space="0" w:color="auto"/>
                    <w:right w:val="none" w:sz="0" w:space="0" w:color="auto"/>
                  </w:divBdr>
                  <w:divsChild>
                    <w:div w:id="1225334191">
                      <w:marLeft w:val="0"/>
                      <w:marRight w:val="0"/>
                      <w:marTop w:val="0"/>
                      <w:marBottom w:val="0"/>
                      <w:divBdr>
                        <w:top w:val="none" w:sz="0" w:space="0" w:color="auto"/>
                        <w:left w:val="none" w:sz="0" w:space="0" w:color="auto"/>
                        <w:bottom w:val="none" w:sz="0" w:space="0" w:color="auto"/>
                        <w:right w:val="none" w:sz="0" w:space="0" w:color="auto"/>
                      </w:divBdr>
                      <w:divsChild>
                        <w:div w:id="1122335543">
                          <w:marLeft w:val="0"/>
                          <w:marRight w:val="0"/>
                          <w:marTop w:val="0"/>
                          <w:marBottom w:val="0"/>
                          <w:divBdr>
                            <w:top w:val="none" w:sz="0" w:space="0" w:color="auto"/>
                            <w:left w:val="none" w:sz="0" w:space="0" w:color="auto"/>
                            <w:bottom w:val="none" w:sz="0" w:space="0" w:color="auto"/>
                            <w:right w:val="none" w:sz="0" w:space="0" w:color="auto"/>
                          </w:divBdr>
                          <w:divsChild>
                            <w:div w:id="505678143">
                              <w:marLeft w:val="0"/>
                              <w:marRight w:val="0"/>
                              <w:marTop w:val="0"/>
                              <w:marBottom w:val="0"/>
                              <w:divBdr>
                                <w:top w:val="none" w:sz="0" w:space="0" w:color="auto"/>
                                <w:left w:val="none" w:sz="0" w:space="0" w:color="auto"/>
                                <w:bottom w:val="none" w:sz="0" w:space="0" w:color="auto"/>
                                <w:right w:val="none" w:sz="0" w:space="0" w:color="auto"/>
                              </w:divBdr>
                              <w:divsChild>
                                <w:div w:id="722674391">
                                  <w:marLeft w:val="0"/>
                                  <w:marRight w:val="0"/>
                                  <w:marTop w:val="0"/>
                                  <w:marBottom w:val="0"/>
                                  <w:divBdr>
                                    <w:top w:val="none" w:sz="0" w:space="0" w:color="auto"/>
                                    <w:left w:val="none" w:sz="0" w:space="0" w:color="auto"/>
                                    <w:bottom w:val="none" w:sz="0" w:space="0" w:color="auto"/>
                                    <w:right w:val="none" w:sz="0" w:space="0" w:color="auto"/>
                                  </w:divBdr>
                                  <w:divsChild>
                                    <w:div w:id="2004309245">
                                      <w:marLeft w:val="0"/>
                                      <w:marRight w:val="0"/>
                                      <w:marTop w:val="0"/>
                                      <w:marBottom w:val="0"/>
                                      <w:divBdr>
                                        <w:top w:val="none" w:sz="0" w:space="0" w:color="auto"/>
                                        <w:left w:val="none" w:sz="0" w:space="0" w:color="auto"/>
                                        <w:bottom w:val="none" w:sz="0" w:space="0" w:color="auto"/>
                                        <w:right w:val="none" w:sz="0" w:space="0" w:color="auto"/>
                                      </w:divBdr>
                                      <w:divsChild>
                                        <w:div w:id="1198277266">
                                          <w:marLeft w:val="0"/>
                                          <w:marRight w:val="0"/>
                                          <w:marTop w:val="0"/>
                                          <w:marBottom w:val="0"/>
                                          <w:divBdr>
                                            <w:top w:val="none" w:sz="0" w:space="0" w:color="auto"/>
                                            <w:left w:val="none" w:sz="0" w:space="0" w:color="auto"/>
                                            <w:bottom w:val="none" w:sz="0" w:space="0" w:color="auto"/>
                                            <w:right w:val="none" w:sz="0" w:space="0" w:color="auto"/>
                                          </w:divBdr>
                                          <w:divsChild>
                                            <w:div w:id="1202941369">
                                              <w:marLeft w:val="0"/>
                                              <w:marRight w:val="0"/>
                                              <w:marTop w:val="0"/>
                                              <w:marBottom w:val="0"/>
                                              <w:divBdr>
                                                <w:top w:val="none" w:sz="0" w:space="0" w:color="auto"/>
                                                <w:left w:val="none" w:sz="0" w:space="0" w:color="auto"/>
                                                <w:bottom w:val="none" w:sz="0" w:space="0" w:color="auto"/>
                                                <w:right w:val="none" w:sz="0" w:space="0" w:color="auto"/>
                                              </w:divBdr>
                                              <w:divsChild>
                                                <w:div w:id="1559633521">
                                                  <w:marLeft w:val="0"/>
                                                  <w:marRight w:val="0"/>
                                                  <w:marTop w:val="0"/>
                                                  <w:marBottom w:val="0"/>
                                                  <w:divBdr>
                                                    <w:top w:val="none" w:sz="0" w:space="0" w:color="auto"/>
                                                    <w:left w:val="none" w:sz="0" w:space="0" w:color="auto"/>
                                                    <w:bottom w:val="none" w:sz="0" w:space="0" w:color="auto"/>
                                                    <w:right w:val="none" w:sz="0" w:space="0" w:color="auto"/>
                                                  </w:divBdr>
                                                </w:div>
                                                <w:div w:id="739716538">
                                                  <w:marLeft w:val="0"/>
                                                  <w:marRight w:val="0"/>
                                                  <w:marTop w:val="0"/>
                                                  <w:marBottom w:val="0"/>
                                                  <w:divBdr>
                                                    <w:top w:val="none" w:sz="0" w:space="0" w:color="auto"/>
                                                    <w:left w:val="none" w:sz="0" w:space="0" w:color="auto"/>
                                                    <w:bottom w:val="none" w:sz="0" w:space="0" w:color="auto"/>
                                                    <w:right w:val="none" w:sz="0" w:space="0" w:color="auto"/>
                                                  </w:divBdr>
                                                  <w:divsChild>
                                                    <w:div w:id="1603605897">
                                                      <w:marLeft w:val="0"/>
                                                      <w:marRight w:val="0"/>
                                                      <w:marTop w:val="0"/>
                                                      <w:marBottom w:val="0"/>
                                                      <w:divBdr>
                                                        <w:top w:val="none" w:sz="0" w:space="0" w:color="auto"/>
                                                        <w:left w:val="none" w:sz="0" w:space="0" w:color="auto"/>
                                                        <w:bottom w:val="none" w:sz="0" w:space="0" w:color="auto"/>
                                                        <w:right w:val="none" w:sz="0" w:space="0" w:color="auto"/>
                                                      </w:divBdr>
                                                    </w:div>
                                                  </w:divsChild>
                                                </w:div>
                                                <w:div w:id="474492838">
                                                  <w:marLeft w:val="0"/>
                                                  <w:marRight w:val="0"/>
                                                  <w:marTop w:val="0"/>
                                                  <w:marBottom w:val="0"/>
                                                  <w:divBdr>
                                                    <w:top w:val="none" w:sz="0" w:space="0" w:color="auto"/>
                                                    <w:left w:val="none" w:sz="0" w:space="0" w:color="auto"/>
                                                    <w:bottom w:val="none" w:sz="0" w:space="0" w:color="auto"/>
                                                    <w:right w:val="none" w:sz="0" w:space="0" w:color="auto"/>
                                                  </w:divBdr>
                                                  <w:divsChild>
                                                    <w:div w:id="1580090810">
                                                      <w:marLeft w:val="0"/>
                                                      <w:marRight w:val="0"/>
                                                      <w:marTop w:val="0"/>
                                                      <w:marBottom w:val="0"/>
                                                      <w:divBdr>
                                                        <w:top w:val="none" w:sz="0" w:space="0" w:color="auto"/>
                                                        <w:left w:val="none" w:sz="0" w:space="0" w:color="auto"/>
                                                        <w:bottom w:val="none" w:sz="0" w:space="0" w:color="auto"/>
                                                        <w:right w:val="none" w:sz="0" w:space="0" w:color="auto"/>
                                                      </w:divBdr>
                                                    </w:div>
                                                  </w:divsChild>
                                                </w:div>
                                                <w:div w:id="144587075">
                                                  <w:marLeft w:val="0"/>
                                                  <w:marRight w:val="0"/>
                                                  <w:marTop w:val="0"/>
                                                  <w:marBottom w:val="0"/>
                                                  <w:divBdr>
                                                    <w:top w:val="none" w:sz="0" w:space="0" w:color="auto"/>
                                                    <w:left w:val="none" w:sz="0" w:space="0" w:color="auto"/>
                                                    <w:bottom w:val="none" w:sz="0" w:space="0" w:color="auto"/>
                                                    <w:right w:val="none" w:sz="0" w:space="0" w:color="auto"/>
                                                  </w:divBdr>
                                                  <w:divsChild>
                                                    <w:div w:id="400567783">
                                                      <w:marLeft w:val="0"/>
                                                      <w:marRight w:val="0"/>
                                                      <w:marTop w:val="0"/>
                                                      <w:marBottom w:val="0"/>
                                                      <w:divBdr>
                                                        <w:top w:val="none" w:sz="0" w:space="0" w:color="auto"/>
                                                        <w:left w:val="none" w:sz="0" w:space="0" w:color="auto"/>
                                                        <w:bottom w:val="none" w:sz="0" w:space="0" w:color="auto"/>
                                                        <w:right w:val="none" w:sz="0" w:space="0" w:color="auto"/>
                                                      </w:divBdr>
                                                    </w:div>
                                                  </w:divsChild>
                                                </w:div>
                                                <w:div w:id="944460987">
                                                  <w:marLeft w:val="0"/>
                                                  <w:marRight w:val="0"/>
                                                  <w:marTop w:val="0"/>
                                                  <w:marBottom w:val="0"/>
                                                  <w:divBdr>
                                                    <w:top w:val="none" w:sz="0" w:space="0" w:color="auto"/>
                                                    <w:left w:val="none" w:sz="0" w:space="0" w:color="auto"/>
                                                    <w:bottom w:val="none" w:sz="0" w:space="0" w:color="auto"/>
                                                    <w:right w:val="none" w:sz="0" w:space="0" w:color="auto"/>
                                                  </w:divBdr>
                                                  <w:divsChild>
                                                    <w:div w:id="1634098174">
                                                      <w:marLeft w:val="0"/>
                                                      <w:marRight w:val="0"/>
                                                      <w:marTop w:val="0"/>
                                                      <w:marBottom w:val="0"/>
                                                      <w:divBdr>
                                                        <w:top w:val="none" w:sz="0" w:space="0" w:color="auto"/>
                                                        <w:left w:val="none" w:sz="0" w:space="0" w:color="auto"/>
                                                        <w:bottom w:val="none" w:sz="0" w:space="0" w:color="auto"/>
                                                        <w:right w:val="none" w:sz="0" w:space="0" w:color="auto"/>
                                                      </w:divBdr>
                                                      <w:divsChild>
                                                        <w:div w:id="1596328817">
                                                          <w:marLeft w:val="0"/>
                                                          <w:marRight w:val="0"/>
                                                          <w:marTop w:val="0"/>
                                                          <w:marBottom w:val="0"/>
                                                          <w:divBdr>
                                                            <w:top w:val="none" w:sz="0" w:space="0" w:color="auto"/>
                                                            <w:left w:val="none" w:sz="0" w:space="0" w:color="auto"/>
                                                            <w:bottom w:val="none" w:sz="0" w:space="0" w:color="auto"/>
                                                            <w:right w:val="none" w:sz="0" w:space="0" w:color="auto"/>
                                                          </w:divBdr>
                                                        </w:div>
                                                        <w:div w:id="184628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11396">
                                                  <w:marLeft w:val="0"/>
                                                  <w:marRight w:val="0"/>
                                                  <w:marTop w:val="0"/>
                                                  <w:marBottom w:val="0"/>
                                                  <w:divBdr>
                                                    <w:top w:val="none" w:sz="0" w:space="0" w:color="auto"/>
                                                    <w:left w:val="none" w:sz="0" w:space="0" w:color="auto"/>
                                                    <w:bottom w:val="none" w:sz="0" w:space="0" w:color="auto"/>
                                                    <w:right w:val="none" w:sz="0" w:space="0" w:color="auto"/>
                                                  </w:divBdr>
                                                  <w:divsChild>
                                                    <w:div w:id="775716195">
                                                      <w:marLeft w:val="0"/>
                                                      <w:marRight w:val="0"/>
                                                      <w:marTop w:val="0"/>
                                                      <w:marBottom w:val="0"/>
                                                      <w:divBdr>
                                                        <w:top w:val="none" w:sz="0" w:space="0" w:color="auto"/>
                                                        <w:left w:val="none" w:sz="0" w:space="0" w:color="auto"/>
                                                        <w:bottom w:val="none" w:sz="0" w:space="0" w:color="auto"/>
                                                        <w:right w:val="none" w:sz="0" w:space="0" w:color="auto"/>
                                                      </w:divBdr>
                                                    </w:div>
                                                  </w:divsChild>
                                                </w:div>
                                                <w:div w:id="1505777956">
                                                  <w:marLeft w:val="0"/>
                                                  <w:marRight w:val="0"/>
                                                  <w:marTop w:val="0"/>
                                                  <w:marBottom w:val="0"/>
                                                  <w:divBdr>
                                                    <w:top w:val="none" w:sz="0" w:space="0" w:color="auto"/>
                                                    <w:left w:val="none" w:sz="0" w:space="0" w:color="auto"/>
                                                    <w:bottom w:val="none" w:sz="0" w:space="0" w:color="auto"/>
                                                    <w:right w:val="none" w:sz="0" w:space="0" w:color="auto"/>
                                                  </w:divBdr>
                                                  <w:divsChild>
                                                    <w:div w:id="1566381380">
                                                      <w:marLeft w:val="0"/>
                                                      <w:marRight w:val="0"/>
                                                      <w:marTop w:val="0"/>
                                                      <w:marBottom w:val="0"/>
                                                      <w:divBdr>
                                                        <w:top w:val="none" w:sz="0" w:space="0" w:color="auto"/>
                                                        <w:left w:val="none" w:sz="0" w:space="0" w:color="auto"/>
                                                        <w:bottom w:val="none" w:sz="0" w:space="0" w:color="auto"/>
                                                        <w:right w:val="none" w:sz="0" w:space="0" w:color="auto"/>
                                                      </w:divBdr>
                                                    </w:div>
                                                  </w:divsChild>
                                                </w:div>
                                                <w:div w:id="1421831046">
                                                  <w:marLeft w:val="0"/>
                                                  <w:marRight w:val="0"/>
                                                  <w:marTop w:val="0"/>
                                                  <w:marBottom w:val="0"/>
                                                  <w:divBdr>
                                                    <w:top w:val="none" w:sz="0" w:space="0" w:color="auto"/>
                                                    <w:left w:val="none" w:sz="0" w:space="0" w:color="auto"/>
                                                    <w:bottom w:val="none" w:sz="0" w:space="0" w:color="auto"/>
                                                    <w:right w:val="none" w:sz="0" w:space="0" w:color="auto"/>
                                                  </w:divBdr>
                                                </w:div>
                                                <w:div w:id="1053237691">
                                                  <w:marLeft w:val="0"/>
                                                  <w:marRight w:val="0"/>
                                                  <w:marTop w:val="0"/>
                                                  <w:marBottom w:val="0"/>
                                                  <w:divBdr>
                                                    <w:top w:val="none" w:sz="0" w:space="0" w:color="auto"/>
                                                    <w:left w:val="none" w:sz="0" w:space="0" w:color="auto"/>
                                                    <w:bottom w:val="none" w:sz="0" w:space="0" w:color="auto"/>
                                                    <w:right w:val="none" w:sz="0" w:space="0" w:color="auto"/>
                                                  </w:divBdr>
                                                  <w:divsChild>
                                                    <w:div w:id="1371343711">
                                                      <w:marLeft w:val="0"/>
                                                      <w:marRight w:val="0"/>
                                                      <w:marTop w:val="0"/>
                                                      <w:marBottom w:val="0"/>
                                                      <w:divBdr>
                                                        <w:top w:val="none" w:sz="0" w:space="0" w:color="auto"/>
                                                        <w:left w:val="none" w:sz="0" w:space="0" w:color="auto"/>
                                                        <w:bottom w:val="none" w:sz="0" w:space="0" w:color="auto"/>
                                                        <w:right w:val="none" w:sz="0" w:space="0" w:color="auto"/>
                                                      </w:divBdr>
                                                    </w:div>
                                                  </w:divsChild>
                                                </w:div>
                                                <w:div w:id="1508326736">
                                                  <w:marLeft w:val="0"/>
                                                  <w:marRight w:val="0"/>
                                                  <w:marTop w:val="0"/>
                                                  <w:marBottom w:val="0"/>
                                                  <w:divBdr>
                                                    <w:top w:val="none" w:sz="0" w:space="0" w:color="auto"/>
                                                    <w:left w:val="none" w:sz="0" w:space="0" w:color="auto"/>
                                                    <w:bottom w:val="none" w:sz="0" w:space="0" w:color="auto"/>
                                                    <w:right w:val="none" w:sz="0" w:space="0" w:color="auto"/>
                                                  </w:divBdr>
                                                  <w:divsChild>
                                                    <w:div w:id="670062460">
                                                      <w:marLeft w:val="0"/>
                                                      <w:marRight w:val="0"/>
                                                      <w:marTop w:val="0"/>
                                                      <w:marBottom w:val="0"/>
                                                      <w:divBdr>
                                                        <w:top w:val="none" w:sz="0" w:space="0" w:color="auto"/>
                                                        <w:left w:val="none" w:sz="0" w:space="0" w:color="auto"/>
                                                        <w:bottom w:val="none" w:sz="0" w:space="0" w:color="auto"/>
                                                        <w:right w:val="none" w:sz="0" w:space="0" w:color="auto"/>
                                                      </w:divBdr>
                                                    </w:div>
                                                  </w:divsChild>
                                                </w:div>
                                                <w:div w:id="421030317">
                                                  <w:marLeft w:val="0"/>
                                                  <w:marRight w:val="0"/>
                                                  <w:marTop w:val="0"/>
                                                  <w:marBottom w:val="0"/>
                                                  <w:divBdr>
                                                    <w:top w:val="none" w:sz="0" w:space="0" w:color="auto"/>
                                                    <w:left w:val="none" w:sz="0" w:space="0" w:color="auto"/>
                                                    <w:bottom w:val="none" w:sz="0" w:space="0" w:color="auto"/>
                                                    <w:right w:val="none" w:sz="0" w:space="0" w:color="auto"/>
                                                  </w:divBdr>
                                                  <w:divsChild>
                                                    <w:div w:id="17078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9355">
                                              <w:marLeft w:val="0"/>
                                              <w:marRight w:val="0"/>
                                              <w:marTop w:val="0"/>
                                              <w:marBottom w:val="0"/>
                                              <w:divBdr>
                                                <w:top w:val="none" w:sz="0" w:space="0" w:color="auto"/>
                                                <w:left w:val="none" w:sz="0" w:space="0" w:color="auto"/>
                                                <w:bottom w:val="none" w:sz="0" w:space="0" w:color="auto"/>
                                                <w:right w:val="none" w:sz="0" w:space="0" w:color="auto"/>
                                              </w:divBdr>
                                            </w:div>
                                            <w:div w:id="88547144">
                                              <w:marLeft w:val="0"/>
                                              <w:marRight w:val="0"/>
                                              <w:marTop w:val="0"/>
                                              <w:marBottom w:val="0"/>
                                              <w:divBdr>
                                                <w:top w:val="none" w:sz="0" w:space="0" w:color="auto"/>
                                                <w:left w:val="none" w:sz="0" w:space="0" w:color="auto"/>
                                                <w:bottom w:val="none" w:sz="0" w:space="0" w:color="auto"/>
                                                <w:right w:val="none" w:sz="0" w:space="0" w:color="auto"/>
                                              </w:divBdr>
                                              <w:divsChild>
                                                <w:div w:id="282150950">
                                                  <w:marLeft w:val="0"/>
                                                  <w:marRight w:val="0"/>
                                                  <w:marTop w:val="0"/>
                                                  <w:marBottom w:val="0"/>
                                                  <w:divBdr>
                                                    <w:top w:val="none" w:sz="0" w:space="0" w:color="auto"/>
                                                    <w:left w:val="none" w:sz="0" w:space="0" w:color="auto"/>
                                                    <w:bottom w:val="none" w:sz="0" w:space="0" w:color="auto"/>
                                                    <w:right w:val="none" w:sz="0" w:space="0" w:color="auto"/>
                                                  </w:divBdr>
                                                  <w:divsChild>
                                                    <w:div w:id="615018663">
                                                      <w:marLeft w:val="0"/>
                                                      <w:marRight w:val="0"/>
                                                      <w:marTop w:val="0"/>
                                                      <w:marBottom w:val="0"/>
                                                      <w:divBdr>
                                                        <w:top w:val="none" w:sz="0" w:space="0" w:color="auto"/>
                                                        <w:left w:val="none" w:sz="0" w:space="0" w:color="auto"/>
                                                        <w:bottom w:val="none" w:sz="0" w:space="0" w:color="auto"/>
                                                        <w:right w:val="none" w:sz="0" w:space="0" w:color="auto"/>
                                                      </w:divBdr>
                                                    </w:div>
                                                    <w:div w:id="1617756164">
                                                      <w:marLeft w:val="0"/>
                                                      <w:marRight w:val="0"/>
                                                      <w:marTop w:val="0"/>
                                                      <w:marBottom w:val="0"/>
                                                      <w:divBdr>
                                                        <w:top w:val="none" w:sz="0" w:space="0" w:color="auto"/>
                                                        <w:left w:val="none" w:sz="0" w:space="0" w:color="auto"/>
                                                        <w:bottom w:val="none" w:sz="0" w:space="0" w:color="auto"/>
                                                        <w:right w:val="none" w:sz="0" w:space="0" w:color="auto"/>
                                                      </w:divBdr>
                                                    </w:div>
                                                    <w:div w:id="692997159">
                                                      <w:marLeft w:val="0"/>
                                                      <w:marRight w:val="0"/>
                                                      <w:marTop w:val="0"/>
                                                      <w:marBottom w:val="0"/>
                                                      <w:divBdr>
                                                        <w:top w:val="none" w:sz="0" w:space="0" w:color="auto"/>
                                                        <w:left w:val="none" w:sz="0" w:space="0" w:color="auto"/>
                                                        <w:bottom w:val="none" w:sz="0" w:space="0" w:color="auto"/>
                                                        <w:right w:val="none" w:sz="0" w:space="0" w:color="auto"/>
                                                      </w:divBdr>
                                                      <w:divsChild>
                                                        <w:div w:id="629673658">
                                                          <w:marLeft w:val="0"/>
                                                          <w:marRight w:val="0"/>
                                                          <w:marTop w:val="0"/>
                                                          <w:marBottom w:val="0"/>
                                                          <w:divBdr>
                                                            <w:top w:val="none" w:sz="0" w:space="0" w:color="auto"/>
                                                            <w:left w:val="none" w:sz="0" w:space="0" w:color="auto"/>
                                                            <w:bottom w:val="none" w:sz="0" w:space="0" w:color="auto"/>
                                                            <w:right w:val="none" w:sz="0" w:space="0" w:color="auto"/>
                                                          </w:divBdr>
                                                        </w:div>
                                                        <w:div w:id="840123856">
                                                          <w:marLeft w:val="0"/>
                                                          <w:marRight w:val="0"/>
                                                          <w:marTop w:val="0"/>
                                                          <w:marBottom w:val="0"/>
                                                          <w:divBdr>
                                                            <w:top w:val="none" w:sz="0" w:space="0" w:color="auto"/>
                                                            <w:left w:val="none" w:sz="0" w:space="0" w:color="auto"/>
                                                            <w:bottom w:val="none" w:sz="0" w:space="0" w:color="auto"/>
                                                            <w:right w:val="none" w:sz="0" w:space="0" w:color="auto"/>
                                                          </w:divBdr>
                                                          <w:divsChild>
                                                            <w:div w:id="2092382793">
                                                              <w:marLeft w:val="0"/>
                                                              <w:marRight w:val="0"/>
                                                              <w:marTop w:val="0"/>
                                                              <w:marBottom w:val="0"/>
                                                              <w:divBdr>
                                                                <w:top w:val="none" w:sz="0" w:space="0" w:color="auto"/>
                                                                <w:left w:val="none" w:sz="0" w:space="0" w:color="auto"/>
                                                                <w:bottom w:val="none" w:sz="0" w:space="0" w:color="auto"/>
                                                                <w:right w:val="none" w:sz="0" w:space="0" w:color="auto"/>
                                                              </w:divBdr>
                                                            </w:div>
                                                            <w:div w:id="723868706">
                                                              <w:marLeft w:val="0"/>
                                                              <w:marRight w:val="0"/>
                                                              <w:marTop w:val="0"/>
                                                              <w:marBottom w:val="0"/>
                                                              <w:divBdr>
                                                                <w:top w:val="none" w:sz="0" w:space="0" w:color="auto"/>
                                                                <w:left w:val="none" w:sz="0" w:space="0" w:color="auto"/>
                                                                <w:bottom w:val="none" w:sz="0" w:space="0" w:color="auto"/>
                                                                <w:right w:val="none" w:sz="0" w:space="0" w:color="auto"/>
                                                              </w:divBdr>
                                                            </w:div>
                                                            <w:div w:id="694498005">
                                                              <w:marLeft w:val="0"/>
                                                              <w:marRight w:val="0"/>
                                                              <w:marTop w:val="0"/>
                                                              <w:marBottom w:val="0"/>
                                                              <w:divBdr>
                                                                <w:top w:val="none" w:sz="0" w:space="0" w:color="auto"/>
                                                                <w:left w:val="none" w:sz="0" w:space="0" w:color="auto"/>
                                                                <w:bottom w:val="none" w:sz="0" w:space="0" w:color="auto"/>
                                                                <w:right w:val="none" w:sz="0" w:space="0" w:color="auto"/>
                                                              </w:divBdr>
                                                            </w:div>
                                                          </w:divsChild>
                                                        </w:div>
                                                        <w:div w:id="158283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56368">
                                              <w:marLeft w:val="0"/>
                                              <w:marRight w:val="0"/>
                                              <w:marTop w:val="0"/>
                                              <w:marBottom w:val="0"/>
                                              <w:divBdr>
                                                <w:top w:val="none" w:sz="0" w:space="0" w:color="auto"/>
                                                <w:left w:val="none" w:sz="0" w:space="0" w:color="auto"/>
                                                <w:bottom w:val="none" w:sz="0" w:space="0" w:color="auto"/>
                                                <w:right w:val="none" w:sz="0" w:space="0" w:color="auto"/>
                                              </w:divBdr>
                                              <w:divsChild>
                                                <w:div w:id="1378747343">
                                                  <w:marLeft w:val="0"/>
                                                  <w:marRight w:val="0"/>
                                                  <w:marTop w:val="0"/>
                                                  <w:marBottom w:val="0"/>
                                                  <w:divBdr>
                                                    <w:top w:val="none" w:sz="0" w:space="0" w:color="auto"/>
                                                    <w:left w:val="none" w:sz="0" w:space="0" w:color="auto"/>
                                                    <w:bottom w:val="none" w:sz="0" w:space="0" w:color="auto"/>
                                                    <w:right w:val="none" w:sz="0" w:space="0" w:color="auto"/>
                                                  </w:divBdr>
                                                  <w:divsChild>
                                                    <w:div w:id="56776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7589">
                                              <w:marLeft w:val="0"/>
                                              <w:marRight w:val="0"/>
                                              <w:marTop w:val="0"/>
                                              <w:marBottom w:val="0"/>
                                              <w:divBdr>
                                                <w:top w:val="none" w:sz="0" w:space="0" w:color="auto"/>
                                                <w:left w:val="none" w:sz="0" w:space="0" w:color="auto"/>
                                                <w:bottom w:val="none" w:sz="0" w:space="0" w:color="auto"/>
                                                <w:right w:val="none" w:sz="0" w:space="0" w:color="auto"/>
                                              </w:divBdr>
                                              <w:divsChild>
                                                <w:div w:id="1925412970">
                                                  <w:marLeft w:val="0"/>
                                                  <w:marRight w:val="0"/>
                                                  <w:marTop w:val="0"/>
                                                  <w:marBottom w:val="0"/>
                                                  <w:divBdr>
                                                    <w:top w:val="none" w:sz="0" w:space="0" w:color="auto"/>
                                                    <w:left w:val="none" w:sz="0" w:space="0" w:color="auto"/>
                                                    <w:bottom w:val="none" w:sz="0" w:space="0" w:color="auto"/>
                                                    <w:right w:val="none" w:sz="0" w:space="0" w:color="auto"/>
                                                  </w:divBdr>
                                                </w:div>
                                              </w:divsChild>
                                            </w:div>
                                            <w:div w:id="1855222522">
                                              <w:marLeft w:val="0"/>
                                              <w:marRight w:val="0"/>
                                              <w:marTop w:val="0"/>
                                              <w:marBottom w:val="0"/>
                                              <w:divBdr>
                                                <w:top w:val="none" w:sz="0" w:space="0" w:color="auto"/>
                                                <w:left w:val="none" w:sz="0" w:space="0" w:color="auto"/>
                                                <w:bottom w:val="none" w:sz="0" w:space="0" w:color="auto"/>
                                                <w:right w:val="none" w:sz="0" w:space="0" w:color="auto"/>
                                              </w:divBdr>
                                              <w:divsChild>
                                                <w:div w:id="971639815">
                                                  <w:marLeft w:val="0"/>
                                                  <w:marRight w:val="0"/>
                                                  <w:marTop w:val="0"/>
                                                  <w:marBottom w:val="0"/>
                                                  <w:divBdr>
                                                    <w:top w:val="none" w:sz="0" w:space="0" w:color="auto"/>
                                                    <w:left w:val="none" w:sz="0" w:space="0" w:color="auto"/>
                                                    <w:bottom w:val="none" w:sz="0" w:space="0" w:color="auto"/>
                                                    <w:right w:val="none" w:sz="0" w:space="0" w:color="auto"/>
                                                  </w:divBdr>
                                                </w:div>
                                              </w:divsChild>
                                            </w:div>
                                            <w:div w:id="831681629">
                                              <w:marLeft w:val="0"/>
                                              <w:marRight w:val="0"/>
                                              <w:marTop w:val="0"/>
                                              <w:marBottom w:val="0"/>
                                              <w:divBdr>
                                                <w:top w:val="none" w:sz="0" w:space="0" w:color="auto"/>
                                                <w:left w:val="none" w:sz="0" w:space="0" w:color="auto"/>
                                                <w:bottom w:val="none" w:sz="0" w:space="0" w:color="auto"/>
                                                <w:right w:val="none" w:sz="0" w:space="0" w:color="auto"/>
                                              </w:divBdr>
                                              <w:divsChild>
                                                <w:div w:id="249824217">
                                                  <w:marLeft w:val="0"/>
                                                  <w:marRight w:val="0"/>
                                                  <w:marTop w:val="0"/>
                                                  <w:marBottom w:val="0"/>
                                                  <w:divBdr>
                                                    <w:top w:val="none" w:sz="0" w:space="0" w:color="auto"/>
                                                    <w:left w:val="none" w:sz="0" w:space="0" w:color="auto"/>
                                                    <w:bottom w:val="none" w:sz="0" w:space="0" w:color="auto"/>
                                                    <w:right w:val="none" w:sz="0" w:space="0" w:color="auto"/>
                                                  </w:divBdr>
                                                </w:div>
                                                <w:div w:id="1085496801">
                                                  <w:marLeft w:val="0"/>
                                                  <w:marRight w:val="0"/>
                                                  <w:marTop w:val="0"/>
                                                  <w:marBottom w:val="0"/>
                                                  <w:divBdr>
                                                    <w:top w:val="none" w:sz="0" w:space="0" w:color="auto"/>
                                                    <w:left w:val="none" w:sz="0" w:space="0" w:color="auto"/>
                                                    <w:bottom w:val="none" w:sz="0" w:space="0" w:color="auto"/>
                                                    <w:right w:val="none" w:sz="0" w:space="0" w:color="auto"/>
                                                  </w:divBdr>
                                                  <w:divsChild>
                                                    <w:div w:id="884561905">
                                                      <w:marLeft w:val="0"/>
                                                      <w:marRight w:val="0"/>
                                                      <w:marTop w:val="0"/>
                                                      <w:marBottom w:val="0"/>
                                                      <w:divBdr>
                                                        <w:top w:val="none" w:sz="0" w:space="0" w:color="auto"/>
                                                        <w:left w:val="none" w:sz="0" w:space="0" w:color="auto"/>
                                                        <w:bottom w:val="none" w:sz="0" w:space="0" w:color="auto"/>
                                                        <w:right w:val="none" w:sz="0" w:space="0" w:color="auto"/>
                                                      </w:divBdr>
                                                    </w:div>
                                                    <w:div w:id="1266033420">
                                                      <w:marLeft w:val="0"/>
                                                      <w:marRight w:val="0"/>
                                                      <w:marTop w:val="0"/>
                                                      <w:marBottom w:val="0"/>
                                                      <w:divBdr>
                                                        <w:top w:val="none" w:sz="0" w:space="0" w:color="auto"/>
                                                        <w:left w:val="none" w:sz="0" w:space="0" w:color="auto"/>
                                                        <w:bottom w:val="none" w:sz="0" w:space="0" w:color="auto"/>
                                                        <w:right w:val="none" w:sz="0" w:space="0" w:color="auto"/>
                                                      </w:divBdr>
                                                    </w:div>
                                                    <w:div w:id="51081579">
                                                      <w:marLeft w:val="0"/>
                                                      <w:marRight w:val="0"/>
                                                      <w:marTop w:val="0"/>
                                                      <w:marBottom w:val="0"/>
                                                      <w:divBdr>
                                                        <w:top w:val="none" w:sz="0" w:space="0" w:color="auto"/>
                                                        <w:left w:val="none" w:sz="0" w:space="0" w:color="auto"/>
                                                        <w:bottom w:val="none" w:sz="0" w:space="0" w:color="auto"/>
                                                        <w:right w:val="none" w:sz="0" w:space="0" w:color="auto"/>
                                                      </w:divBdr>
                                                    </w:div>
                                                    <w:div w:id="1090739451">
                                                      <w:marLeft w:val="0"/>
                                                      <w:marRight w:val="0"/>
                                                      <w:marTop w:val="0"/>
                                                      <w:marBottom w:val="0"/>
                                                      <w:divBdr>
                                                        <w:top w:val="none" w:sz="0" w:space="0" w:color="auto"/>
                                                        <w:left w:val="none" w:sz="0" w:space="0" w:color="auto"/>
                                                        <w:bottom w:val="none" w:sz="0" w:space="0" w:color="auto"/>
                                                        <w:right w:val="none" w:sz="0" w:space="0" w:color="auto"/>
                                                      </w:divBdr>
                                                    </w:div>
                                                    <w:div w:id="9045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579018">
                                      <w:marLeft w:val="0"/>
                                      <w:marRight w:val="0"/>
                                      <w:marTop w:val="0"/>
                                      <w:marBottom w:val="0"/>
                                      <w:divBdr>
                                        <w:top w:val="none" w:sz="0" w:space="0" w:color="auto"/>
                                        <w:left w:val="none" w:sz="0" w:space="0" w:color="auto"/>
                                        <w:bottom w:val="none" w:sz="0" w:space="0" w:color="auto"/>
                                        <w:right w:val="none" w:sz="0" w:space="0" w:color="auto"/>
                                      </w:divBdr>
                                      <w:divsChild>
                                        <w:div w:id="1373992109">
                                          <w:marLeft w:val="0"/>
                                          <w:marRight w:val="0"/>
                                          <w:marTop w:val="0"/>
                                          <w:marBottom w:val="0"/>
                                          <w:divBdr>
                                            <w:top w:val="none" w:sz="0" w:space="0" w:color="auto"/>
                                            <w:left w:val="none" w:sz="0" w:space="0" w:color="auto"/>
                                            <w:bottom w:val="none" w:sz="0" w:space="0" w:color="auto"/>
                                            <w:right w:val="none" w:sz="0" w:space="0" w:color="auto"/>
                                          </w:divBdr>
                                          <w:divsChild>
                                            <w:div w:id="28798369">
                                              <w:marLeft w:val="0"/>
                                              <w:marRight w:val="5"/>
                                              <w:marTop w:val="0"/>
                                              <w:marBottom w:val="0"/>
                                              <w:divBdr>
                                                <w:top w:val="none" w:sz="0" w:space="0" w:color="auto"/>
                                                <w:left w:val="none" w:sz="0" w:space="0" w:color="auto"/>
                                                <w:bottom w:val="none" w:sz="0" w:space="0" w:color="auto"/>
                                                <w:right w:val="none" w:sz="0" w:space="0" w:color="auto"/>
                                              </w:divBdr>
                                            </w:div>
                                            <w:div w:id="1530800153">
                                              <w:marLeft w:val="0"/>
                                              <w:marRight w:val="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735485">
                          <w:marLeft w:val="0"/>
                          <w:marRight w:val="0"/>
                          <w:marTop w:val="0"/>
                          <w:marBottom w:val="0"/>
                          <w:divBdr>
                            <w:top w:val="none" w:sz="0" w:space="0" w:color="auto"/>
                            <w:left w:val="none" w:sz="0" w:space="0" w:color="auto"/>
                            <w:bottom w:val="none" w:sz="0" w:space="0" w:color="auto"/>
                            <w:right w:val="none" w:sz="0" w:space="0" w:color="auto"/>
                          </w:divBdr>
                          <w:divsChild>
                            <w:div w:id="2939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731">
                      <w:marLeft w:val="0"/>
                      <w:marRight w:val="0"/>
                      <w:marTop w:val="0"/>
                      <w:marBottom w:val="0"/>
                      <w:divBdr>
                        <w:top w:val="none" w:sz="0" w:space="0" w:color="auto"/>
                        <w:left w:val="none" w:sz="0" w:space="0" w:color="auto"/>
                        <w:bottom w:val="none" w:sz="0" w:space="0" w:color="auto"/>
                        <w:right w:val="none" w:sz="0" w:space="0" w:color="auto"/>
                      </w:divBdr>
                    </w:div>
                  </w:divsChild>
                </w:div>
                <w:div w:id="435293124">
                  <w:marLeft w:val="0"/>
                  <w:marRight w:val="0"/>
                  <w:marTop w:val="0"/>
                  <w:marBottom w:val="0"/>
                  <w:divBdr>
                    <w:top w:val="none" w:sz="0" w:space="0" w:color="auto"/>
                    <w:left w:val="none" w:sz="0" w:space="0" w:color="auto"/>
                    <w:bottom w:val="none" w:sz="0" w:space="0" w:color="auto"/>
                    <w:right w:val="none" w:sz="0" w:space="0" w:color="auto"/>
                  </w:divBdr>
                  <w:divsChild>
                    <w:div w:id="1944992161">
                      <w:marLeft w:val="0"/>
                      <w:marRight w:val="0"/>
                      <w:marTop w:val="0"/>
                      <w:marBottom w:val="0"/>
                      <w:divBdr>
                        <w:top w:val="none" w:sz="0" w:space="0" w:color="auto"/>
                        <w:left w:val="none" w:sz="0" w:space="0" w:color="auto"/>
                        <w:bottom w:val="none" w:sz="0" w:space="0" w:color="auto"/>
                        <w:right w:val="none" w:sz="0" w:space="0" w:color="auto"/>
                      </w:divBdr>
                      <w:divsChild>
                        <w:div w:id="1111976016">
                          <w:marLeft w:val="0"/>
                          <w:marRight w:val="0"/>
                          <w:marTop w:val="0"/>
                          <w:marBottom w:val="0"/>
                          <w:divBdr>
                            <w:top w:val="none" w:sz="0" w:space="0" w:color="auto"/>
                            <w:left w:val="none" w:sz="0" w:space="0" w:color="auto"/>
                            <w:bottom w:val="none" w:sz="0" w:space="0" w:color="auto"/>
                            <w:right w:val="none" w:sz="0" w:space="0" w:color="auto"/>
                          </w:divBdr>
                        </w:div>
                      </w:divsChild>
                    </w:div>
                    <w:div w:id="1931498551">
                      <w:marLeft w:val="0"/>
                      <w:marRight w:val="0"/>
                      <w:marTop w:val="0"/>
                      <w:marBottom w:val="0"/>
                      <w:divBdr>
                        <w:top w:val="none" w:sz="0" w:space="0" w:color="auto"/>
                        <w:left w:val="none" w:sz="0" w:space="0" w:color="auto"/>
                        <w:bottom w:val="none" w:sz="0" w:space="0" w:color="auto"/>
                        <w:right w:val="none" w:sz="0" w:space="0" w:color="auto"/>
                      </w:divBdr>
                      <w:divsChild>
                        <w:div w:id="599067038">
                          <w:marLeft w:val="0"/>
                          <w:marRight w:val="0"/>
                          <w:marTop w:val="0"/>
                          <w:marBottom w:val="0"/>
                          <w:divBdr>
                            <w:top w:val="none" w:sz="0" w:space="0" w:color="auto"/>
                            <w:left w:val="none" w:sz="0" w:space="0" w:color="auto"/>
                            <w:bottom w:val="none" w:sz="0" w:space="0" w:color="auto"/>
                            <w:right w:val="none" w:sz="0" w:space="0" w:color="auto"/>
                          </w:divBdr>
                        </w:div>
                      </w:divsChild>
                    </w:div>
                    <w:div w:id="1644000991">
                      <w:marLeft w:val="0"/>
                      <w:marRight w:val="0"/>
                      <w:marTop w:val="0"/>
                      <w:marBottom w:val="0"/>
                      <w:divBdr>
                        <w:top w:val="none" w:sz="0" w:space="0" w:color="auto"/>
                        <w:left w:val="none" w:sz="0" w:space="0" w:color="auto"/>
                        <w:bottom w:val="none" w:sz="0" w:space="0" w:color="auto"/>
                        <w:right w:val="none" w:sz="0" w:space="0" w:color="auto"/>
                      </w:divBdr>
                      <w:divsChild>
                        <w:div w:id="1793354785">
                          <w:marLeft w:val="0"/>
                          <w:marRight w:val="0"/>
                          <w:marTop w:val="0"/>
                          <w:marBottom w:val="0"/>
                          <w:divBdr>
                            <w:top w:val="none" w:sz="0" w:space="0" w:color="auto"/>
                            <w:left w:val="none" w:sz="0" w:space="0" w:color="auto"/>
                            <w:bottom w:val="none" w:sz="0" w:space="0" w:color="auto"/>
                            <w:right w:val="none" w:sz="0" w:space="0" w:color="auto"/>
                          </w:divBdr>
                        </w:div>
                      </w:divsChild>
                    </w:div>
                    <w:div w:id="1548294066">
                      <w:marLeft w:val="0"/>
                      <w:marRight w:val="0"/>
                      <w:marTop w:val="0"/>
                      <w:marBottom w:val="0"/>
                      <w:divBdr>
                        <w:top w:val="none" w:sz="0" w:space="0" w:color="auto"/>
                        <w:left w:val="none" w:sz="0" w:space="0" w:color="auto"/>
                        <w:bottom w:val="none" w:sz="0" w:space="0" w:color="auto"/>
                        <w:right w:val="none" w:sz="0" w:space="0" w:color="auto"/>
                      </w:divBdr>
                      <w:divsChild>
                        <w:div w:id="1872180427">
                          <w:marLeft w:val="0"/>
                          <w:marRight w:val="0"/>
                          <w:marTop w:val="0"/>
                          <w:marBottom w:val="0"/>
                          <w:divBdr>
                            <w:top w:val="none" w:sz="0" w:space="0" w:color="auto"/>
                            <w:left w:val="none" w:sz="0" w:space="0" w:color="auto"/>
                            <w:bottom w:val="none" w:sz="0" w:space="0" w:color="auto"/>
                            <w:right w:val="none" w:sz="0" w:space="0" w:color="auto"/>
                          </w:divBdr>
                        </w:div>
                      </w:divsChild>
                    </w:div>
                    <w:div w:id="181356434">
                      <w:marLeft w:val="0"/>
                      <w:marRight w:val="0"/>
                      <w:marTop w:val="0"/>
                      <w:marBottom w:val="0"/>
                      <w:divBdr>
                        <w:top w:val="none" w:sz="0" w:space="0" w:color="auto"/>
                        <w:left w:val="none" w:sz="0" w:space="0" w:color="auto"/>
                        <w:bottom w:val="none" w:sz="0" w:space="0" w:color="auto"/>
                        <w:right w:val="none" w:sz="0" w:space="0" w:color="auto"/>
                      </w:divBdr>
                      <w:divsChild>
                        <w:div w:id="415172989">
                          <w:marLeft w:val="0"/>
                          <w:marRight w:val="0"/>
                          <w:marTop w:val="0"/>
                          <w:marBottom w:val="0"/>
                          <w:divBdr>
                            <w:top w:val="none" w:sz="0" w:space="0" w:color="auto"/>
                            <w:left w:val="none" w:sz="0" w:space="0" w:color="auto"/>
                            <w:bottom w:val="none" w:sz="0" w:space="0" w:color="auto"/>
                            <w:right w:val="none" w:sz="0" w:space="0" w:color="auto"/>
                          </w:divBdr>
                        </w:div>
                      </w:divsChild>
                    </w:div>
                    <w:div w:id="1432359594">
                      <w:marLeft w:val="0"/>
                      <w:marRight w:val="0"/>
                      <w:marTop w:val="0"/>
                      <w:marBottom w:val="0"/>
                      <w:divBdr>
                        <w:top w:val="none" w:sz="0" w:space="0" w:color="auto"/>
                        <w:left w:val="none" w:sz="0" w:space="0" w:color="auto"/>
                        <w:bottom w:val="none" w:sz="0" w:space="0" w:color="auto"/>
                        <w:right w:val="none" w:sz="0" w:space="0" w:color="auto"/>
                      </w:divBdr>
                      <w:divsChild>
                        <w:div w:id="1380278211">
                          <w:marLeft w:val="0"/>
                          <w:marRight w:val="0"/>
                          <w:marTop w:val="0"/>
                          <w:marBottom w:val="0"/>
                          <w:divBdr>
                            <w:top w:val="none" w:sz="0" w:space="0" w:color="auto"/>
                            <w:left w:val="none" w:sz="0" w:space="0" w:color="auto"/>
                            <w:bottom w:val="none" w:sz="0" w:space="0" w:color="auto"/>
                            <w:right w:val="none" w:sz="0" w:space="0" w:color="auto"/>
                          </w:divBdr>
                        </w:div>
                      </w:divsChild>
                    </w:div>
                    <w:div w:id="1615094525">
                      <w:marLeft w:val="0"/>
                      <w:marRight w:val="0"/>
                      <w:marTop w:val="0"/>
                      <w:marBottom w:val="0"/>
                      <w:divBdr>
                        <w:top w:val="none" w:sz="0" w:space="0" w:color="auto"/>
                        <w:left w:val="none" w:sz="0" w:space="0" w:color="auto"/>
                        <w:bottom w:val="none" w:sz="0" w:space="0" w:color="auto"/>
                        <w:right w:val="none" w:sz="0" w:space="0" w:color="auto"/>
                      </w:divBdr>
                      <w:divsChild>
                        <w:div w:id="176625768">
                          <w:marLeft w:val="0"/>
                          <w:marRight w:val="0"/>
                          <w:marTop w:val="0"/>
                          <w:marBottom w:val="0"/>
                          <w:divBdr>
                            <w:top w:val="none" w:sz="0" w:space="0" w:color="auto"/>
                            <w:left w:val="none" w:sz="0" w:space="0" w:color="auto"/>
                            <w:bottom w:val="none" w:sz="0" w:space="0" w:color="auto"/>
                            <w:right w:val="none" w:sz="0" w:space="0" w:color="auto"/>
                          </w:divBdr>
                        </w:div>
                      </w:divsChild>
                    </w:div>
                    <w:div w:id="507331095">
                      <w:marLeft w:val="0"/>
                      <w:marRight w:val="0"/>
                      <w:marTop w:val="0"/>
                      <w:marBottom w:val="0"/>
                      <w:divBdr>
                        <w:top w:val="none" w:sz="0" w:space="0" w:color="auto"/>
                        <w:left w:val="none" w:sz="0" w:space="0" w:color="auto"/>
                        <w:bottom w:val="none" w:sz="0" w:space="0" w:color="auto"/>
                        <w:right w:val="none" w:sz="0" w:space="0" w:color="auto"/>
                      </w:divBdr>
                      <w:divsChild>
                        <w:div w:id="6709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witter.com/WealthWatch" TargetMode="External"/><Relationship Id="rId13" Type="http://schemas.openxmlformats.org/officeDocument/2006/relationships/hyperlink" Target="https://www.bloomberg.com/news/articles/2017-12-04/what-we-know-about-corporate-winners-and-losers-in-u-s-tax-bill" TargetMode="Externa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hyperlink" Target="https://www.bloomberg.com/politics/authors/APyzp7f-aN0/ben-steverman" TargetMode="External"/><Relationship Id="rId12" Type="http://schemas.openxmlformats.org/officeDocument/2006/relationships/hyperlink" Target="https://www.bloomberg.com/news/articles/2017-12-18/six-ways-to-make-the-new-tax-bill-work-for-you" TargetMode="External"/><Relationship Id="rId17" Type="http://schemas.openxmlformats.org/officeDocument/2006/relationships/hyperlink" Target="https://www.bloomberg.com/news/articles/2017-11-03/trump-tax-bill-gives-cuts-in-pass-through-rule-loophole-killers"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www.twitter.com/bsteverman" TargetMode="External"/><Relationship Id="rId11" Type="http://schemas.openxmlformats.org/officeDocument/2006/relationships/hyperlink" Target="http://www.taxpolicycenter.org/publications/distributional-analysis-conference-agreement-tax-cuts-and-jobs-ac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www.bloomberg.com/news/articles/2017-12-11/gop-s-taxing-question-will-middle-class-folks-notice-their-cut"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bloomberg.com/politics/authors/APy9hOTZv7o/suzanne-woolley" TargetMode="External"/><Relationship Id="rId14" Type="http://schemas.openxmlformats.org/officeDocument/2006/relationships/image" Target="media/image1.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1161</Words>
  <Characters>6618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 McLaughlin</dc:creator>
  <cp:lastModifiedBy>Jim</cp:lastModifiedBy>
  <cp:revision>2</cp:revision>
  <dcterms:created xsi:type="dcterms:W3CDTF">2017-12-23T01:03:00Z</dcterms:created>
  <dcterms:modified xsi:type="dcterms:W3CDTF">2017-12-23T01:03:00Z</dcterms:modified>
</cp:coreProperties>
</file>